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FF" w:rsidRPr="00A12A9B" w:rsidRDefault="00C10CFF" w:rsidP="00C10CFF">
      <w:pPr>
        <w:pStyle w:val="a3"/>
        <w:ind w:firstLine="709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A12A9B">
        <w:rPr>
          <w:rFonts w:ascii="Times New Roman" w:hAnsi="Times New Roman" w:cs="Times New Roman"/>
          <w:b/>
          <w:sz w:val="28"/>
          <w:szCs w:val="28"/>
        </w:rPr>
        <w:t>Итоги м</w:t>
      </w:r>
      <w:hyperlink r:id="rId5" w:history="1">
        <w:r w:rsidRPr="00A12A9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ониторинга состояния и развития конкурентной среды на рынках товаров, работ и услуг за 202</w:t>
        </w:r>
        <w:r w:rsidR="00937528" w:rsidRPr="00A12A9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</w:t>
        </w:r>
        <w:r w:rsidRPr="00A12A9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</w:t>
        </w:r>
      </w:hyperlink>
    </w:p>
    <w:p w:rsidR="00C10CFF" w:rsidRPr="008B5836" w:rsidRDefault="00C10CFF" w:rsidP="00C10CFF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</w:t>
      </w:r>
      <w:r w:rsidR="00937528">
        <w:rPr>
          <w:rStyle w:val="a4"/>
          <w:rFonts w:ascii="Times New Roman" w:hAnsi="Times New Roman" w:cs="Times New Roman"/>
          <w:sz w:val="28"/>
          <w:szCs w:val="28"/>
        </w:rPr>
        <w:t xml:space="preserve">«Всеволожский муниципальный район» Ленинградской области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администрацией в 202</w:t>
      </w:r>
      <w:r w:rsidR="00937528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  <w:r w:rsidR="00937528">
        <w:rPr>
          <w:rStyle w:val="a4"/>
          <w:rFonts w:ascii="Times New Roman" w:hAnsi="Times New Roman" w:cs="Times New Roman"/>
          <w:sz w:val="28"/>
          <w:szCs w:val="28"/>
        </w:rPr>
        <w:t>у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 проведен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услуг                    и определения приоритетных направлений работы.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оценка условий для развития конкуренции между хозяйствующими субъектами в отраслях </w:t>
      </w:r>
      <w:proofErr w:type="gramStart"/>
      <w:r w:rsidRPr="008B5836">
        <w:rPr>
          <w:rFonts w:ascii="Times New Roman" w:hAnsi="Times New Roman" w:cs="Times New Roman"/>
          <w:sz w:val="28"/>
          <w:szCs w:val="28"/>
        </w:rPr>
        <w:t xml:space="preserve">экономики,   </w:t>
      </w:r>
      <w:proofErr w:type="gramEnd"/>
      <w:r w:rsidRPr="008B5836">
        <w:rPr>
          <w:rFonts w:ascii="Times New Roman" w:hAnsi="Times New Roman" w:cs="Times New Roman"/>
          <w:sz w:val="28"/>
          <w:szCs w:val="28"/>
        </w:rPr>
        <w:t xml:space="preserve">                   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A12A9B" w:rsidRPr="00A12A9B">
        <w:rPr>
          <w:rFonts w:ascii="Times New Roman" w:hAnsi="Times New Roman" w:cs="Times New Roman"/>
          <w:sz w:val="28"/>
          <w:szCs w:val="28"/>
        </w:rPr>
        <w:t>268</w:t>
      </w:r>
      <w:r w:rsidRPr="00A12A9B">
        <w:rPr>
          <w:rFonts w:ascii="Times New Roman" w:hAnsi="Times New Roman" w:cs="Times New Roman"/>
          <w:sz w:val="28"/>
          <w:szCs w:val="28"/>
        </w:rPr>
        <w:t xml:space="preserve"> анкет,</w:t>
      </w:r>
      <w:r w:rsidRPr="008B5836">
        <w:rPr>
          <w:rFonts w:ascii="Times New Roman" w:hAnsi="Times New Roman" w:cs="Times New Roman"/>
          <w:sz w:val="28"/>
          <w:szCs w:val="28"/>
        </w:rPr>
        <w:t xml:space="preserve"> в том числе: от предпринимателей – </w:t>
      </w:r>
      <w:r w:rsidR="00937528">
        <w:rPr>
          <w:rFonts w:ascii="Times New Roman" w:hAnsi="Times New Roman" w:cs="Times New Roman"/>
          <w:sz w:val="28"/>
          <w:szCs w:val="28"/>
        </w:rPr>
        <w:t>69</w:t>
      </w:r>
      <w:r w:rsidR="00AD7204">
        <w:rPr>
          <w:rFonts w:ascii="Times New Roman" w:hAnsi="Times New Roman" w:cs="Times New Roman"/>
          <w:sz w:val="28"/>
          <w:szCs w:val="28"/>
        </w:rPr>
        <w:t xml:space="preserve"> (25 юридических лиц, 36 индивидуальных предпринимателей, 8 </w:t>
      </w:r>
      <w:proofErr w:type="spellStart"/>
      <w:r w:rsidR="00AD720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D7204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 xml:space="preserve">, от потребителей – </w:t>
      </w:r>
      <w:r w:rsidR="00A12A9B">
        <w:rPr>
          <w:rFonts w:ascii="Times New Roman" w:hAnsi="Times New Roman" w:cs="Times New Roman"/>
          <w:sz w:val="28"/>
          <w:szCs w:val="28"/>
        </w:rPr>
        <w:t>199 (142 от потребителей товаров, работ, услуг; 57 – от потребителей финансовых услуг)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A9B" w:rsidRDefault="00A12A9B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A9B" w:rsidRDefault="00A12A9B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9B">
        <w:rPr>
          <w:rFonts w:ascii="Times New Roman" w:hAnsi="Times New Roman" w:cs="Times New Roman"/>
          <w:b/>
          <w:sz w:val="28"/>
          <w:szCs w:val="28"/>
        </w:rPr>
        <w:t>А</w:t>
      </w:r>
      <w:r w:rsidR="007B6788" w:rsidRPr="00A12A9B">
        <w:rPr>
          <w:rFonts w:ascii="Times New Roman" w:hAnsi="Times New Roman" w:cs="Times New Roman"/>
          <w:b/>
          <w:sz w:val="28"/>
          <w:szCs w:val="28"/>
        </w:rPr>
        <w:t>нализ анкет субъектов предпринимательской деятельности, по условиям ведения бизнеса на территории муниципального образования Всеволожский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0233" w:rsidRDefault="00370233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8" w:rsidRPr="008B5836" w:rsidRDefault="007B6788" w:rsidP="003702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 </w:t>
      </w:r>
      <w:r w:rsidR="00370233">
        <w:rPr>
          <w:rFonts w:ascii="Times New Roman" w:hAnsi="Times New Roman" w:cs="Times New Roman"/>
          <w:sz w:val="28"/>
          <w:szCs w:val="28"/>
        </w:rPr>
        <w:t xml:space="preserve">1. </w:t>
      </w:r>
      <w:r w:rsidRPr="008B5836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торговля – </w:t>
      </w:r>
      <w:r w:rsidR="00BE736D">
        <w:rPr>
          <w:rFonts w:ascii="Times New Roman" w:hAnsi="Times New Roman" w:cs="Times New Roman"/>
          <w:sz w:val="28"/>
          <w:szCs w:val="28"/>
        </w:rPr>
        <w:t>16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производство – </w:t>
      </w:r>
      <w:r w:rsidR="00BE736D">
        <w:rPr>
          <w:rFonts w:ascii="Times New Roman" w:hAnsi="Times New Roman" w:cs="Times New Roman"/>
          <w:sz w:val="28"/>
          <w:szCs w:val="28"/>
        </w:rPr>
        <w:t>2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сельское хозяйство</w:t>
      </w:r>
      <w:r w:rsidR="00BE736D">
        <w:rPr>
          <w:rFonts w:ascii="Times New Roman" w:hAnsi="Times New Roman" w:cs="Times New Roman"/>
          <w:sz w:val="28"/>
          <w:szCs w:val="28"/>
        </w:rPr>
        <w:t>, рыболовство</w:t>
      </w:r>
      <w:r w:rsidRPr="008B5836">
        <w:rPr>
          <w:rFonts w:ascii="Times New Roman" w:hAnsi="Times New Roman" w:cs="Times New Roman"/>
          <w:sz w:val="28"/>
          <w:szCs w:val="28"/>
        </w:rPr>
        <w:t xml:space="preserve"> – 7;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услуги – 4</w:t>
      </w:r>
      <w:r w:rsidR="00EF7F3F">
        <w:rPr>
          <w:rFonts w:ascii="Times New Roman" w:hAnsi="Times New Roman" w:cs="Times New Roman"/>
          <w:sz w:val="28"/>
          <w:szCs w:val="28"/>
        </w:rPr>
        <w:t>4</w:t>
      </w:r>
      <w:r w:rsidR="00BE736D">
        <w:rPr>
          <w:rFonts w:ascii="Times New Roman" w:hAnsi="Times New Roman" w:cs="Times New Roman"/>
          <w:sz w:val="28"/>
          <w:szCs w:val="28"/>
        </w:rPr>
        <w:t>, в том числе 11 – обще</w:t>
      </w:r>
      <w:bookmarkStart w:id="0" w:name="_GoBack"/>
      <w:bookmarkEnd w:id="0"/>
      <w:r w:rsidR="00BE736D">
        <w:rPr>
          <w:rFonts w:ascii="Times New Roman" w:hAnsi="Times New Roman" w:cs="Times New Roman"/>
          <w:sz w:val="28"/>
          <w:szCs w:val="28"/>
        </w:rPr>
        <w:t>ственное питание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5A4CA9">
        <w:rPr>
          <w:rFonts w:ascii="Times New Roman" w:hAnsi="Times New Roman" w:cs="Times New Roman"/>
          <w:sz w:val="28"/>
          <w:szCs w:val="28"/>
        </w:rPr>
        <w:t>13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 от 1 до 5 лет – 3</w:t>
      </w:r>
      <w:r w:rsidR="005A4CA9">
        <w:rPr>
          <w:rFonts w:ascii="Times New Roman" w:hAnsi="Times New Roman" w:cs="Times New Roman"/>
          <w:sz w:val="28"/>
          <w:szCs w:val="28"/>
        </w:rPr>
        <w:t>2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более 5 лет – 2</w:t>
      </w:r>
      <w:r w:rsidR="005A4CA9">
        <w:rPr>
          <w:rFonts w:ascii="Times New Roman" w:hAnsi="Times New Roman" w:cs="Times New Roman"/>
          <w:sz w:val="28"/>
          <w:szCs w:val="28"/>
        </w:rPr>
        <w:t>4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и обороту бизнеса: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до 15 человек, до 120 млн. руб. (</w:t>
      </w:r>
      <w:proofErr w:type="spellStart"/>
      <w:r w:rsidRPr="008B583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B5836">
        <w:rPr>
          <w:rFonts w:ascii="Times New Roman" w:hAnsi="Times New Roman" w:cs="Times New Roman"/>
          <w:sz w:val="28"/>
          <w:szCs w:val="28"/>
        </w:rPr>
        <w:t xml:space="preserve">) – </w:t>
      </w:r>
      <w:r w:rsidR="00A93B95">
        <w:rPr>
          <w:rFonts w:ascii="Times New Roman" w:hAnsi="Times New Roman" w:cs="Times New Roman"/>
          <w:sz w:val="28"/>
          <w:szCs w:val="28"/>
        </w:rPr>
        <w:t>60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от 16 до 100 человек, от 120 до 800 млн. руб. (малые предприятия) – </w:t>
      </w:r>
      <w:r w:rsidR="00A93B95">
        <w:rPr>
          <w:rFonts w:ascii="Times New Roman" w:hAnsi="Times New Roman" w:cs="Times New Roman"/>
          <w:sz w:val="28"/>
          <w:szCs w:val="28"/>
        </w:rPr>
        <w:t>8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от 100 человек, более 2000 (крупные предприятия) – 1.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4. Наибольшая доля респондентов: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оценка конкуренции: умеренная, высокая конкуренция и очень высокая конкуренция (необходимость регулярно предпринимать меры по повышению конкурентоспособности) – </w:t>
      </w:r>
      <w:r w:rsidR="00856C54">
        <w:rPr>
          <w:rFonts w:ascii="Times New Roman" w:hAnsi="Times New Roman" w:cs="Times New Roman"/>
          <w:sz w:val="28"/>
          <w:szCs w:val="28"/>
        </w:rPr>
        <w:t>56,5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273720">
        <w:rPr>
          <w:rFonts w:ascii="Times New Roman" w:hAnsi="Times New Roman" w:cs="Times New Roman"/>
          <w:sz w:val="28"/>
          <w:szCs w:val="28"/>
        </w:rPr>
        <w:t xml:space="preserve"> (за 20</w:t>
      </w:r>
      <w:r w:rsidR="00856C54">
        <w:rPr>
          <w:rFonts w:ascii="Times New Roman" w:hAnsi="Times New Roman" w:cs="Times New Roman"/>
          <w:sz w:val="28"/>
          <w:szCs w:val="28"/>
        </w:rPr>
        <w:t>20</w:t>
      </w:r>
      <w:r w:rsidR="00273720">
        <w:rPr>
          <w:rFonts w:ascii="Times New Roman" w:hAnsi="Times New Roman" w:cs="Times New Roman"/>
          <w:sz w:val="28"/>
          <w:szCs w:val="28"/>
        </w:rPr>
        <w:t xml:space="preserve"> год – 8</w:t>
      </w:r>
      <w:r w:rsidR="00856C54">
        <w:rPr>
          <w:rFonts w:ascii="Times New Roman" w:hAnsi="Times New Roman" w:cs="Times New Roman"/>
          <w:sz w:val="28"/>
          <w:szCs w:val="28"/>
        </w:rPr>
        <w:t>1</w:t>
      </w:r>
      <w:r w:rsidR="00273720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512EBB" w:rsidRPr="008B5836" w:rsidRDefault="00512EBB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15503">
        <w:rPr>
          <w:rFonts w:ascii="Times New Roman" w:hAnsi="Times New Roman" w:cs="Times New Roman"/>
          <w:sz w:val="28"/>
          <w:szCs w:val="28"/>
        </w:rPr>
        <w:t>по 36% респондентов принимают меры по повышению конкурентоспособности «обучение и переподготовка персонала», «новые способы продвижения продукции (маркетинговые стратегии</w:t>
      </w:r>
      <w:proofErr w:type="gramStart"/>
      <w:r w:rsidRPr="00615503">
        <w:rPr>
          <w:rFonts w:ascii="Times New Roman" w:hAnsi="Times New Roman" w:cs="Times New Roman"/>
          <w:sz w:val="28"/>
          <w:szCs w:val="28"/>
        </w:rPr>
        <w:t xml:space="preserve">)»   </w:t>
      </w:r>
      <w:proofErr w:type="gramEnd"/>
      <w:r w:rsidRPr="00615503">
        <w:rPr>
          <w:rFonts w:ascii="Times New Roman" w:hAnsi="Times New Roman" w:cs="Times New Roman"/>
          <w:sz w:val="28"/>
          <w:szCs w:val="28"/>
        </w:rPr>
        <w:t xml:space="preserve">                                           и «приобретение технического оборудования»;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количество конкурентов: </w:t>
      </w:r>
      <w:r w:rsidR="00856C54">
        <w:rPr>
          <w:rFonts w:ascii="Times New Roman" w:hAnsi="Times New Roman" w:cs="Times New Roman"/>
          <w:sz w:val="28"/>
          <w:szCs w:val="28"/>
        </w:rPr>
        <w:t xml:space="preserve">от 1 до 8 – 58%; </w:t>
      </w:r>
      <w:r w:rsidR="00856C54" w:rsidRPr="0061550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615503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615503">
        <w:rPr>
          <w:rFonts w:ascii="Times New Roman" w:hAnsi="Times New Roman" w:cs="Times New Roman"/>
          <w:sz w:val="28"/>
          <w:szCs w:val="28"/>
        </w:rPr>
        <w:t>4  –</w:t>
      </w:r>
      <w:proofErr w:type="gramEnd"/>
      <w:r w:rsidRPr="00615503">
        <w:rPr>
          <w:rFonts w:ascii="Times New Roman" w:hAnsi="Times New Roman" w:cs="Times New Roman"/>
          <w:sz w:val="28"/>
          <w:szCs w:val="28"/>
        </w:rPr>
        <w:t xml:space="preserve"> 54,8%;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изменение числа конкурентов: увеличилось – </w:t>
      </w:r>
      <w:r w:rsidR="006675EA">
        <w:rPr>
          <w:rFonts w:ascii="Times New Roman" w:hAnsi="Times New Roman" w:cs="Times New Roman"/>
          <w:sz w:val="28"/>
          <w:szCs w:val="28"/>
        </w:rPr>
        <w:t xml:space="preserve">39,1 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(</w:t>
      </w:r>
      <w:r w:rsidR="006675EA">
        <w:rPr>
          <w:rFonts w:ascii="Times New Roman" w:hAnsi="Times New Roman" w:cs="Times New Roman"/>
          <w:sz w:val="28"/>
          <w:szCs w:val="28"/>
        </w:rPr>
        <w:t>в</w:t>
      </w:r>
      <w:r w:rsidR="0018643A">
        <w:rPr>
          <w:rFonts w:ascii="Times New Roman" w:hAnsi="Times New Roman" w:cs="Times New Roman"/>
          <w:sz w:val="28"/>
          <w:szCs w:val="28"/>
        </w:rPr>
        <w:t xml:space="preserve"> 20</w:t>
      </w:r>
      <w:r w:rsidR="006675EA">
        <w:rPr>
          <w:rFonts w:ascii="Times New Roman" w:hAnsi="Times New Roman" w:cs="Times New Roman"/>
          <w:sz w:val="28"/>
          <w:szCs w:val="28"/>
        </w:rPr>
        <w:t>20</w:t>
      </w:r>
      <w:r w:rsidR="0018643A">
        <w:rPr>
          <w:rFonts w:ascii="Times New Roman" w:hAnsi="Times New Roman" w:cs="Times New Roman"/>
          <w:sz w:val="28"/>
          <w:szCs w:val="28"/>
        </w:rPr>
        <w:t xml:space="preserve"> год</w:t>
      </w:r>
      <w:r w:rsidR="006675EA">
        <w:rPr>
          <w:rFonts w:ascii="Times New Roman" w:hAnsi="Times New Roman" w:cs="Times New Roman"/>
          <w:sz w:val="28"/>
          <w:szCs w:val="28"/>
        </w:rPr>
        <w:t>у</w:t>
      </w:r>
      <w:r w:rsidR="0018643A">
        <w:rPr>
          <w:rFonts w:ascii="Times New Roman" w:hAnsi="Times New Roman" w:cs="Times New Roman"/>
          <w:sz w:val="28"/>
          <w:szCs w:val="28"/>
        </w:rPr>
        <w:t xml:space="preserve"> – </w:t>
      </w:r>
      <w:r w:rsidR="006675EA">
        <w:rPr>
          <w:rFonts w:ascii="Times New Roman" w:hAnsi="Times New Roman" w:cs="Times New Roman"/>
          <w:sz w:val="28"/>
          <w:szCs w:val="28"/>
        </w:rPr>
        <w:t>5</w:t>
      </w:r>
      <w:r w:rsidR="0018643A">
        <w:rPr>
          <w:rFonts w:ascii="Times New Roman" w:hAnsi="Times New Roman" w:cs="Times New Roman"/>
          <w:sz w:val="28"/>
          <w:szCs w:val="28"/>
        </w:rPr>
        <w:t>4</w:t>
      </w:r>
      <w:r w:rsidR="006675EA">
        <w:rPr>
          <w:rFonts w:ascii="Times New Roman" w:hAnsi="Times New Roman" w:cs="Times New Roman"/>
          <w:sz w:val="28"/>
          <w:szCs w:val="28"/>
        </w:rPr>
        <w:t>,8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; не изменилось</w:t>
      </w:r>
      <w:r w:rsidR="006675EA">
        <w:rPr>
          <w:rFonts w:ascii="Times New Roman" w:hAnsi="Times New Roman" w:cs="Times New Roman"/>
          <w:sz w:val="28"/>
          <w:szCs w:val="28"/>
        </w:rPr>
        <w:t xml:space="preserve"> </w:t>
      </w:r>
      <w:r w:rsidRPr="008B5836">
        <w:rPr>
          <w:rFonts w:ascii="Times New Roman" w:hAnsi="Times New Roman" w:cs="Times New Roman"/>
          <w:sz w:val="28"/>
          <w:szCs w:val="28"/>
        </w:rPr>
        <w:t xml:space="preserve">– </w:t>
      </w:r>
      <w:r w:rsidR="006675EA">
        <w:rPr>
          <w:rFonts w:ascii="Times New Roman" w:hAnsi="Times New Roman" w:cs="Times New Roman"/>
          <w:sz w:val="28"/>
          <w:szCs w:val="28"/>
        </w:rPr>
        <w:t xml:space="preserve">45% (в 2020 году - </w:t>
      </w:r>
      <w:r w:rsidRPr="008B5836">
        <w:rPr>
          <w:rFonts w:ascii="Times New Roman" w:hAnsi="Times New Roman" w:cs="Times New Roman"/>
          <w:sz w:val="28"/>
          <w:szCs w:val="28"/>
        </w:rPr>
        <w:t>45,2%</w:t>
      </w:r>
      <w:r w:rsidR="006675EA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5. Оценка качества официальной информации о состоянии конкурентной среды: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удовлетворительное – до </w:t>
      </w:r>
      <w:r w:rsidR="00A43DE0">
        <w:rPr>
          <w:rFonts w:ascii="Times New Roman" w:hAnsi="Times New Roman" w:cs="Times New Roman"/>
          <w:sz w:val="28"/>
          <w:szCs w:val="28"/>
        </w:rPr>
        <w:t>59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(</w:t>
      </w:r>
      <w:r w:rsidR="00A43DE0">
        <w:rPr>
          <w:rFonts w:ascii="Times New Roman" w:hAnsi="Times New Roman" w:cs="Times New Roman"/>
          <w:sz w:val="28"/>
          <w:szCs w:val="28"/>
        </w:rPr>
        <w:t>в</w:t>
      </w:r>
      <w:r w:rsidR="0018643A">
        <w:rPr>
          <w:rFonts w:ascii="Times New Roman" w:hAnsi="Times New Roman" w:cs="Times New Roman"/>
          <w:sz w:val="28"/>
          <w:szCs w:val="28"/>
        </w:rPr>
        <w:t xml:space="preserve"> 20</w:t>
      </w:r>
      <w:r w:rsidR="00A43DE0">
        <w:rPr>
          <w:rFonts w:ascii="Times New Roman" w:hAnsi="Times New Roman" w:cs="Times New Roman"/>
          <w:sz w:val="28"/>
          <w:szCs w:val="28"/>
        </w:rPr>
        <w:t>20</w:t>
      </w:r>
      <w:r w:rsidR="0018643A">
        <w:rPr>
          <w:rFonts w:ascii="Times New Roman" w:hAnsi="Times New Roman" w:cs="Times New Roman"/>
          <w:sz w:val="28"/>
          <w:szCs w:val="28"/>
        </w:rPr>
        <w:t xml:space="preserve"> год</w:t>
      </w:r>
      <w:r w:rsidR="00A43DE0">
        <w:rPr>
          <w:rFonts w:ascii="Times New Roman" w:hAnsi="Times New Roman" w:cs="Times New Roman"/>
          <w:sz w:val="28"/>
          <w:szCs w:val="28"/>
        </w:rPr>
        <w:t>у</w:t>
      </w:r>
      <w:r w:rsidR="0018643A">
        <w:rPr>
          <w:rFonts w:ascii="Times New Roman" w:hAnsi="Times New Roman" w:cs="Times New Roman"/>
          <w:sz w:val="28"/>
          <w:szCs w:val="28"/>
        </w:rPr>
        <w:t xml:space="preserve"> – </w:t>
      </w:r>
      <w:r w:rsidR="00A43DE0">
        <w:rPr>
          <w:rFonts w:ascii="Times New Roman" w:hAnsi="Times New Roman" w:cs="Times New Roman"/>
          <w:sz w:val="28"/>
          <w:szCs w:val="28"/>
        </w:rPr>
        <w:t>до 69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неудовлетворительное – </w:t>
      </w:r>
      <w:r w:rsidR="00A43DE0">
        <w:rPr>
          <w:rFonts w:ascii="Times New Roman" w:hAnsi="Times New Roman" w:cs="Times New Roman"/>
          <w:sz w:val="28"/>
          <w:szCs w:val="28"/>
        </w:rPr>
        <w:t xml:space="preserve">12 % (в 2020 году - </w:t>
      </w:r>
      <w:r w:rsidRPr="008B5836">
        <w:rPr>
          <w:rFonts w:ascii="Times New Roman" w:hAnsi="Times New Roman" w:cs="Times New Roman"/>
          <w:sz w:val="28"/>
          <w:szCs w:val="28"/>
        </w:rPr>
        <w:t>до 26%</w:t>
      </w:r>
      <w:r w:rsidR="00A43DE0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6. Наиболее существенные административные барьеры:</w:t>
      </w:r>
    </w:p>
    <w:p w:rsidR="00840F0A" w:rsidRPr="008B5836" w:rsidRDefault="00840F0A" w:rsidP="00840F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45%)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840F0A">
        <w:rPr>
          <w:rFonts w:ascii="Times New Roman" w:hAnsi="Times New Roman" w:cs="Times New Roman"/>
          <w:sz w:val="28"/>
          <w:szCs w:val="28"/>
        </w:rPr>
        <w:t>30,4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(</w:t>
      </w:r>
      <w:r w:rsidR="00840F0A">
        <w:rPr>
          <w:rFonts w:ascii="Times New Roman" w:hAnsi="Times New Roman" w:cs="Times New Roman"/>
          <w:sz w:val="28"/>
          <w:szCs w:val="28"/>
        </w:rPr>
        <w:t>в</w:t>
      </w:r>
      <w:r w:rsidR="0018643A">
        <w:rPr>
          <w:rFonts w:ascii="Times New Roman" w:hAnsi="Times New Roman" w:cs="Times New Roman"/>
          <w:sz w:val="28"/>
          <w:szCs w:val="28"/>
        </w:rPr>
        <w:t xml:space="preserve"> 20</w:t>
      </w:r>
      <w:r w:rsidR="00840F0A">
        <w:rPr>
          <w:rFonts w:ascii="Times New Roman" w:hAnsi="Times New Roman" w:cs="Times New Roman"/>
          <w:sz w:val="28"/>
          <w:szCs w:val="28"/>
        </w:rPr>
        <w:t>20</w:t>
      </w:r>
      <w:r w:rsidR="0018643A">
        <w:rPr>
          <w:rFonts w:ascii="Times New Roman" w:hAnsi="Times New Roman" w:cs="Times New Roman"/>
          <w:sz w:val="28"/>
          <w:szCs w:val="28"/>
        </w:rPr>
        <w:t xml:space="preserve"> год</w:t>
      </w:r>
      <w:r w:rsidR="00840F0A">
        <w:rPr>
          <w:rFonts w:ascii="Times New Roman" w:hAnsi="Times New Roman" w:cs="Times New Roman"/>
          <w:sz w:val="28"/>
          <w:szCs w:val="28"/>
        </w:rPr>
        <w:t>у</w:t>
      </w:r>
      <w:r w:rsidR="0018643A">
        <w:rPr>
          <w:rFonts w:ascii="Times New Roman" w:hAnsi="Times New Roman" w:cs="Times New Roman"/>
          <w:sz w:val="28"/>
          <w:szCs w:val="28"/>
        </w:rPr>
        <w:t xml:space="preserve"> – </w:t>
      </w:r>
      <w:r w:rsidR="00840F0A">
        <w:rPr>
          <w:rFonts w:ascii="Times New Roman" w:hAnsi="Times New Roman" w:cs="Times New Roman"/>
          <w:sz w:val="28"/>
          <w:szCs w:val="28"/>
        </w:rPr>
        <w:t>45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840F0A" w:rsidRDefault="00840F0A" w:rsidP="00840F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>
        <w:rPr>
          <w:rFonts w:ascii="Times New Roman" w:hAnsi="Times New Roman" w:cs="Times New Roman"/>
          <w:sz w:val="28"/>
          <w:szCs w:val="28"/>
        </w:rPr>
        <w:t>17,4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60%)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D02247" w:rsidRDefault="00D02247" w:rsidP="00D022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02247">
        <w:rPr>
          <w:rFonts w:ascii="Times New Roman" w:hAnsi="Times New Roman" w:cs="Times New Roman"/>
          <w:sz w:val="28"/>
          <w:szCs w:val="28"/>
        </w:rPr>
        <w:t>ложность/ затянутость процедуры получения лицензий</w:t>
      </w:r>
      <w:r>
        <w:rPr>
          <w:rFonts w:ascii="Times New Roman" w:hAnsi="Times New Roman" w:cs="Times New Roman"/>
          <w:sz w:val="28"/>
          <w:szCs w:val="28"/>
        </w:rPr>
        <w:t xml:space="preserve"> – 17,4%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55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5503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15503" w:rsidRPr="00615503">
        <w:rPr>
          <w:rFonts w:ascii="Times New Roman" w:hAnsi="Times New Roman" w:cs="Times New Roman"/>
          <w:sz w:val="28"/>
          <w:szCs w:val="28"/>
        </w:rPr>
        <w:t>2,4</w:t>
      </w:r>
      <w:r w:rsidRPr="00615503">
        <w:rPr>
          <w:rFonts w:ascii="Times New Roman" w:hAnsi="Times New Roman" w:cs="Times New Roman"/>
          <w:sz w:val="28"/>
          <w:szCs w:val="28"/>
        </w:rPr>
        <w:t>%).</w:t>
      </w:r>
    </w:p>
    <w:p w:rsidR="007B6788" w:rsidRDefault="00D02247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барьеров к</w:t>
      </w:r>
      <w:r w:rsidR="007B6788" w:rsidRPr="008B5836">
        <w:rPr>
          <w:rFonts w:ascii="Times New Roman" w:hAnsi="Times New Roman" w:cs="Times New Roman"/>
          <w:sz w:val="28"/>
          <w:szCs w:val="28"/>
        </w:rPr>
        <w:t>оррупци</w:t>
      </w:r>
      <w:r>
        <w:rPr>
          <w:rFonts w:ascii="Times New Roman" w:hAnsi="Times New Roman" w:cs="Times New Roman"/>
          <w:sz w:val="28"/>
          <w:szCs w:val="28"/>
        </w:rPr>
        <w:t>ю отметили</w:t>
      </w:r>
      <w:r w:rsidR="007B6788" w:rsidRPr="008B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4,4% респондентов к </w:t>
      </w:r>
      <w:r w:rsidR="007B6788" w:rsidRPr="008B5836">
        <w:rPr>
          <w:rFonts w:ascii="Times New Roman" w:hAnsi="Times New Roman" w:cs="Times New Roman"/>
          <w:sz w:val="28"/>
          <w:szCs w:val="28"/>
        </w:rPr>
        <w:t>19%</w:t>
      </w:r>
      <w:r w:rsidR="0018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 2020</w:t>
      </w:r>
      <w:r w:rsidR="001864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6788"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7. Характеристика деятельности органов власти:</w:t>
      </w:r>
    </w:p>
    <w:p w:rsidR="00941CE9" w:rsidRPr="008B5836" w:rsidRDefault="00941CE9" w:rsidP="00941C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31%)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9F5340" w:rsidRDefault="007B6788" w:rsidP="009F53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9F5340">
        <w:rPr>
          <w:rFonts w:ascii="Times New Roman" w:hAnsi="Times New Roman" w:cs="Times New Roman"/>
          <w:sz w:val="28"/>
          <w:szCs w:val="28"/>
        </w:rPr>
        <w:t>20,3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(</w:t>
      </w:r>
      <w:r w:rsidR="00941CE9">
        <w:rPr>
          <w:rFonts w:ascii="Times New Roman" w:hAnsi="Times New Roman" w:cs="Times New Roman"/>
          <w:sz w:val="28"/>
          <w:szCs w:val="28"/>
        </w:rPr>
        <w:t>в</w:t>
      </w:r>
      <w:r w:rsidR="0018643A">
        <w:rPr>
          <w:rFonts w:ascii="Times New Roman" w:hAnsi="Times New Roman" w:cs="Times New Roman"/>
          <w:sz w:val="28"/>
          <w:szCs w:val="28"/>
        </w:rPr>
        <w:t xml:space="preserve"> 20</w:t>
      </w:r>
      <w:r w:rsidR="00941CE9">
        <w:rPr>
          <w:rFonts w:ascii="Times New Roman" w:hAnsi="Times New Roman" w:cs="Times New Roman"/>
          <w:sz w:val="28"/>
          <w:szCs w:val="28"/>
        </w:rPr>
        <w:t>20</w:t>
      </w:r>
      <w:r w:rsidR="0018643A">
        <w:rPr>
          <w:rFonts w:ascii="Times New Roman" w:hAnsi="Times New Roman" w:cs="Times New Roman"/>
          <w:sz w:val="28"/>
          <w:szCs w:val="28"/>
        </w:rPr>
        <w:t xml:space="preserve"> год</w:t>
      </w:r>
      <w:r w:rsidR="00941CE9">
        <w:rPr>
          <w:rFonts w:ascii="Times New Roman" w:hAnsi="Times New Roman" w:cs="Times New Roman"/>
          <w:sz w:val="28"/>
          <w:szCs w:val="28"/>
        </w:rPr>
        <w:t>у</w:t>
      </w:r>
      <w:r w:rsidR="0018643A">
        <w:rPr>
          <w:rFonts w:ascii="Times New Roman" w:hAnsi="Times New Roman" w:cs="Times New Roman"/>
          <w:sz w:val="28"/>
          <w:szCs w:val="28"/>
        </w:rPr>
        <w:t xml:space="preserve"> – </w:t>
      </w:r>
      <w:r w:rsidR="00941CE9">
        <w:rPr>
          <w:rFonts w:ascii="Times New Roman" w:hAnsi="Times New Roman" w:cs="Times New Roman"/>
          <w:sz w:val="28"/>
          <w:szCs w:val="28"/>
        </w:rPr>
        <w:t>33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="009F5340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9F5340" w:rsidP="009F53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F5340">
        <w:rPr>
          <w:rFonts w:ascii="Times New Roman" w:hAnsi="Times New Roman" w:cs="Times New Roman"/>
          <w:sz w:val="28"/>
          <w:szCs w:val="28"/>
        </w:rPr>
        <w:t>рганы власти ничего не предпринимают, что и требуется</w:t>
      </w:r>
      <w:r>
        <w:rPr>
          <w:rFonts w:ascii="Times New Roman" w:hAnsi="Times New Roman" w:cs="Times New Roman"/>
          <w:sz w:val="28"/>
          <w:szCs w:val="28"/>
        </w:rPr>
        <w:t xml:space="preserve"> - 17,4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55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5503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15503" w:rsidRPr="00615503">
        <w:rPr>
          <w:rFonts w:ascii="Times New Roman" w:hAnsi="Times New Roman" w:cs="Times New Roman"/>
          <w:sz w:val="28"/>
          <w:szCs w:val="28"/>
        </w:rPr>
        <w:t>4,7</w:t>
      </w:r>
      <w:r w:rsidRPr="00615503">
        <w:rPr>
          <w:rFonts w:ascii="Times New Roman" w:hAnsi="Times New Roman" w:cs="Times New Roman"/>
          <w:sz w:val="28"/>
          <w:szCs w:val="28"/>
        </w:rPr>
        <w:t>%)</w:t>
      </w:r>
      <w:r w:rsidR="007B6788" w:rsidRPr="00615503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9F53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8. Насколько преодолимы административные барьеры:</w:t>
      </w:r>
    </w:p>
    <w:p w:rsidR="006C5E2C" w:rsidRDefault="006C5E2C" w:rsidP="006C5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6C5E2C">
        <w:rPr>
          <w:rFonts w:ascii="Times New Roman" w:hAnsi="Times New Roman" w:cs="Times New Roman"/>
          <w:sz w:val="28"/>
          <w:szCs w:val="28"/>
        </w:rPr>
        <w:t>сть барьеры, преодолимые при осуществлении значительных затрат</w:t>
      </w:r>
      <w:r>
        <w:rPr>
          <w:rFonts w:ascii="Times New Roman" w:hAnsi="Times New Roman" w:cs="Times New Roman"/>
          <w:sz w:val="28"/>
          <w:szCs w:val="28"/>
        </w:rPr>
        <w:t xml:space="preserve"> - 21,7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503">
        <w:rPr>
          <w:rFonts w:ascii="Times New Roman" w:hAnsi="Times New Roman" w:cs="Times New Roman"/>
          <w:sz w:val="28"/>
          <w:szCs w:val="28"/>
        </w:rPr>
        <w:t xml:space="preserve">(в 2020 году – </w:t>
      </w:r>
      <w:r w:rsidR="00615503" w:rsidRPr="00615503">
        <w:rPr>
          <w:rFonts w:ascii="Times New Roman" w:hAnsi="Times New Roman" w:cs="Times New Roman"/>
          <w:sz w:val="28"/>
          <w:szCs w:val="28"/>
        </w:rPr>
        <w:t>14,3</w:t>
      </w:r>
      <w:r w:rsidRPr="00615503">
        <w:rPr>
          <w:rFonts w:ascii="Times New Roman" w:hAnsi="Times New Roman" w:cs="Times New Roman"/>
          <w:sz w:val="28"/>
          <w:szCs w:val="28"/>
        </w:rPr>
        <w:t>%);</w:t>
      </w:r>
    </w:p>
    <w:p w:rsidR="006C5E2C" w:rsidRPr="008B5836" w:rsidRDefault="006C5E2C" w:rsidP="006C5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5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30,9%)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нет барьеров</w:t>
      </w:r>
      <w:r w:rsidR="006C5E2C">
        <w:rPr>
          <w:rFonts w:ascii="Times New Roman" w:hAnsi="Times New Roman" w:cs="Times New Roman"/>
          <w:sz w:val="28"/>
          <w:szCs w:val="28"/>
        </w:rPr>
        <w:t xml:space="preserve"> </w:t>
      </w:r>
      <w:r w:rsidRPr="008B5836">
        <w:rPr>
          <w:rFonts w:ascii="Times New Roman" w:hAnsi="Times New Roman" w:cs="Times New Roman"/>
          <w:sz w:val="28"/>
          <w:szCs w:val="28"/>
        </w:rPr>
        <w:t xml:space="preserve">– </w:t>
      </w:r>
      <w:r w:rsidR="006C5E2C">
        <w:rPr>
          <w:rFonts w:ascii="Times New Roman" w:hAnsi="Times New Roman" w:cs="Times New Roman"/>
          <w:sz w:val="28"/>
          <w:szCs w:val="28"/>
        </w:rPr>
        <w:t>18</w:t>
      </w:r>
      <w:r w:rsidRPr="008B5836">
        <w:rPr>
          <w:rFonts w:ascii="Times New Roman" w:hAnsi="Times New Roman" w:cs="Times New Roman"/>
          <w:sz w:val="28"/>
          <w:szCs w:val="28"/>
        </w:rPr>
        <w:t>,</w:t>
      </w:r>
      <w:r w:rsidR="006C5E2C">
        <w:rPr>
          <w:rFonts w:ascii="Times New Roman" w:hAnsi="Times New Roman" w:cs="Times New Roman"/>
          <w:sz w:val="28"/>
          <w:szCs w:val="28"/>
        </w:rPr>
        <w:t>8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</w:t>
      </w:r>
      <w:r w:rsidR="0018643A" w:rsidRPr="00615503">
        <w:rPr>
          <w:rFonts w:ascii="Times New Roman" w:hAnsi="Times New Roman" w:cs="Times New Roman"/>
          <w:sz w:val="28"/>
          <w:szCs w:val="28"/>
        </w:rPr>
        <w:t>(</w:t>
      </w:r>
      <w:r w:rsidR="006C5E2C" w:rsidRPr="00615503">
        <w:rPr>
          <w:rFonts w:ascii="Times New Roman" w:hAnsi="Times New Roman" w:cs="Times New Roman"/>
          <w:sz w:val="28"/>
          <w:szCs w:val="28"/>
        </w:rPr>
        <w:t xml:space="preserve">в </w:t>
      </w:r>
      <w:r w:rsidR="0018643A" w:rsidRPr="00615503">
        <w:rPr>
          <w:rFonts w:ascii="Times New Roman" w:hAnsi="Times New Roman" w:cs="Times New Roman"/>
          <w:sz w:val="28"/>
          <w:szCs w:val="28"/>
        </w:rPr>
        <w:t>20</w:t>
      </w:r>
      <w:r w:rsidR="006C5E2C" w:rsidRPr="00615503">
        <w:rPr>
          <w:rFonts w:ascii="Times New Roman" w:hAnsi="Times New Roman" w:cs="Times New Roman"/>
          <w:sz w:val="28"/>
          <w:szCs w:val="28"/>
        </w:rPr>
        <w:t>20</w:t>
      </w:r>
      <w:r w:rsidR="0018643A" w:rsidRPr="00615503">
        <w:rPr>
          <w:rFonts w:ascii="Times New Roman" w:hAnsi="Times New Roman" w:cs="Times New Roman"/>
          <w:sz w:val="28"/>
          <w:szCs w:val="28"/>
        </w:rPr>
        <w:t xml:space="preserve"> год</w:t>
      </w:r>
      <w:r w:rsidR="006C5E2C" w:rsidRPr="00615503">
        <w:rPr>
          <w:rFonts w:ascii="Times New Roman" w:hAnsi="Times New Roman" w:cs="Times New Roman"/>
          <w:sz w:val="28"/>
          <w:szCs w:val="28"/>
        </w:rPr>
        <w:t>у</w:t>
      </w:r>
      <w:r w:rsidR="0018643A" w:rsidRPr="00615503">
        <w:rPr>
          <w:rFonts w:ascii="Times New Roman" w:hAnsi="Times New Roman" w:cs="Times New Roman"/>
          <w:sz w:val="28"/>
          <w:szCs w:val="28"/>
        </w:rPr>
        <w:t xml:space="preserve"> – 1</w:t>
      </w:r>
      <w:r w:rsidR="00615503" w:rsidRPr="00615503">
        <w:rPr>
          <w:rFonts w:ascii="Times New Roman" w:hAnsi="Times New Roman" w:cs="Times New Roman"/>
          <w:sz w:val="28"/>
          <w:szCs w:val="28"/>
        </w:rPr>
        <w:t>9</w:t>
      </w:r>
      <w:r w:rsidR="0018643A" w:rsidRPr="00615503">
        <w:rPr>
          <w:rFonts w:ascii="Times New Roman" w:hAnsi="Times New Roman" w:cs="Times New Roman"/>
          <w:sz w:val="28"/>
          <w:szCs w:val="28"/>
        </w:rPr>
        <w:t>,</w:t>
      </w:r>
      <w:r w:rsidR="00615503" w:rsidRPr="00615503">
        <w:rPr>
          <w:rFonts w:ascii="Times New Roman" w:hAnsi="Times New Roman" w:cs="Times New Roman"/>
          <w:sz w:val="28"/>
          <w:szCs w:val="28"/>
        </w:rPr>
        <w:t>0</w:t>
      </w:r>
      <w:r w:rsidR="0018643A" w:rsidRPr="00615503">
        <w:rPr>
          <w:rFonts w:ascii="Times New Roman" w:hAnsi="Times New Roman" w:cs="Times New Roman"/>
          <w:sz w:val="28"/>
          <w:szCs w:val="28"/>
        </w:rPr>
        <w:t>%)</w:t>
      </w:r>
      <w:r w:rsidRPr="00615503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есть непреодолимые административные барьеры – </w:t>
      </w:r>
      <w:r w:rsidR="006C5E2C">
        <w:rPr>
          <w:rFonts w:ascii="Times New Roman" w:hAnsi="Times New Roman" w:cs="Times New Roman"/>
          <w:sz w:val="28"/>
          <w:szCs w:val="28"/>
        </w:rPr>
        <w:t>5,8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(</w:t>
      </w:r>
      <w:r w:rsidR="006C5E2C">
        <w:rPr>
          <w:rFonts w:ascii="Times New Roman" w:hAnsi="Times New Roman" w:cs="Times New Roman"/>
          <w:sz w:val="28"/>
          <w:szCs w:val="28"/>
        </w:rPr>
        <w:t>в</w:t>
      </w:r>
      <w:r w:rsidR="0018643A">
        <w:rPr>
          <w:rFonts w:ascii="Times New Roman" w:hAnsi="Times New Roman" w:cs="Times New Roman"/>
          <w:sz w:val="28"/>
          <w:szCs w:val="28"/>
        </w:rPr>
        <w:t xml:space="preserve"> 20</w:t>
      </w:r>
      <w:r w:rsidR="006C5E2C">
        <w:rPr>
          <w:rFonts w:ascii="Times New Roman" w:hAnsi="Times New Roman" w:cs="Times New Roman"/>
          <w:sz w:val="28"/>
          <w:szCs w:val="28"/>
        </w:rPr>
        <w:t>20</w:t>
      </w:r>
      <w:r w:rsidR="0018643A">
        <w:rPr>
          <w:rFonts w:ascii="Times New Roman" w:hAnsi="Times New Roman" w:cs="Times New Roman"/>
          <w:sz w:val="28"/>
          <w:szCs w:val="28"/>
        </w:rPr>
        <w:t xml:space="preserve"> год</w:t>
      </w:r>
      <w:r w:rsidR="006C5E2C">
        <w:rPr>
          <w:rFonts w:ascii="Times New Roman" w:hAnsi="Times New Roman" w:cs="Times New Roman"/>
          <w:sz w:val="28"/>
          <w:szCs w:val="28"/>
        </w:rPr>
        <w:t>у</w:t>
      </w:r>
      <w:r w:rsidR="0018643A">
        <w:rPr>
          <w:rFonts w:ascii="Times New Roman" w:hAnsi="Times New Roman" w:cs="Times New Roman"/>
          <w:sz w:val="28"/>
          <w:szCs w:val="28"/>
        </w:rPr>
        <w:t xml:space="preserve"> – </w:t>
      </w:r>
      <w:r w:rsidR="006C5E2C">
        <w:rPr>
          <w:rFonts w:ascii="Times New Roman" w:hAnsi="Times New Roman" w:cs="Times New Roman"/>
          <w:sz w:val="28"/>
          <w:szCs w:val="28"/>
        </w:rPr>
        <w:t>19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9. Изменение уровня административных барьеров в течение последних 3 лет:</w:t>
      </w:r>
    </w:p>
    <w:p w:rsidR="001A2A6D" w:rsidRPr="008B5836" w:rsidRDefault="001A2A6D" w:rsidP="001A2A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836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2019 год – 16,7%)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lastRenderedPageBreak/>
        <w:t>- уровень и количество административных барьеров не изменилось – 1</w:t>
      </w:r>
      <w:r w:rsidR="001A2A6D">
        <w:rPr>
          <w:rFonts w:ascii="Times New Roman" w:hAnsi="Times New Roman" w:cs="Times New Roman"/>
          <w:sz w:val="28"/>
          <w:szCs w:val="28"/>
        </w:rPr>
        <w:t>7</w:t>
      </w:r>
      <w:r w:rsidRPr="008B5836">
        <w:rPr>
          <w:rFonts w:ascii="Times New Roman" w:hAnsi="Times New Roman" w:cs="Times New Roman"/>
          <w:sz w:val="28"/>
          <w:szCs w:val="28"/>
        </w:rPr>
        <w:t>,4%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</w:t>
      </w:r>
      <w:r w:rsidR="001A2A6D">
        <w:rPr>
          <w:rFonts w:ascii="Times New Roman" w:hAnsi="Times New Roman" w:cs="Times New Roman"/>
          <w:sz w:val="28"/>
          <w:szCs w:val="28"/>
        </w:rPr>
        <w:t>21,4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бизнесу стало сложнее преодолевать административные барьеры, чем раньше – 1</w:t>
      </w:r>
      <w:r w:rsidR="001A2A6D">
        <w:rPr>
          <w:rFonts w:ascii="Times New Roman" w:hAnsi="Times New Roman" w:cs="Times New Roman"/>
          <w:sz w:val="28"/>
          <w:szCs w:val="28"/>
        </w:rPr>
        <w:t>4</w:t>
      </w:r>
      <w:r w:rsidRPr="008B5836">
        <w:rPr>
          <w:rFonts w:ascii="Times New Roman" w:hAnsi="Times New Roman" w:cs="Times New Roman"/>
          <w:sz w:val="28"/>
          <w:szCs w:val="28"/>
        </w:rPr>
        <w:t>,</w:t>
      </w:r>
      <w:r w:rsidR="001A2A6D">
        <w:rPr>
          <w:rFonts w:ascii="Times New Roman" w:hAnsi="Times New Roman" w:cs="Times New Roman"/>
          <w:sz w:val="28"/>
          <w:szCs w:val="28"/>
        </w:rPr>
        <w:t>5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</w:t>
      </w:r>
      <w:r w:rsidR="001A2A6D">
        <w:rPr>
          <w:rFonts w:ascii="Times New Roman" w:hAnsi="Times New Roman" w:cs="Times New Roman"/>
          <w:sz w:val="28"/>
          <w:szCs w:val="28"/>
        </w:rPr>
        <w:t>16</w:t>
      </w:r>
      <w:r w:rsidR="0018643A">
        <w:rPr>
          <w:rFonts w:ascii="Times New Roman" w:hAnsi="Times New Roman" w:cs="Times New Roman"/>
          <w:sz w:val="28"/>
          <w:szCs w:val="28"/>
        </w:rPr>
        <w:t>,</w:t>
      </w:r>
      <w:r w:rsidR="001A2A6D">
        <w:rPr>
          <w:rFonts w:ascii="Times New Roman" w:hAnsi="Times New Roman" w:cs="Times New Roman"/>
          <w:sz w:val="28"/>
          <w:szCs w:val="28"/>
        </w:rPr>
        <w:t>7</w:t>
      </w:r>
      <w:r w:rsidR="0018643A">
        <w:rPr>
          <w:rFonts w:ascii="Times New Roman" w:hAnsi="Times New Roman" w:cs="Times New Roman"/>
          <w:sz w:val="28"/>
          <w:szCs w:val="28"/>
        </w:rPr>
        <w:t>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10. </w:t>
      </w:r>
      <w:r w:rsidRPr="00615503">
        <w:rPr>
          <w:rFonts w:ascii="Times New Roman" w:hAnsi="Times New Roman" w:cs="Times New Roman"/>
          <w:sz w:val="28"/>
          <w:szCs w:val="28"/>
        </w:rPr>
        <w:t>Характеристика услуг субъектов естественных монополий:</w:t>
      </w:r>
    </w:p>
    <w:p w:rsidR="00A27FE7" w:rsidRDefault="00A27FE7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Сроки получения доступа: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 – до </w:t>
      </w:r>
      <w:r w:rsidR="00615503">
        <w:rPr>
          <w:rFonts w:ascii="Times New Roman" w:hAnsi="Times New Roman" w:cs="Times New Roman"/>
          <w:sz w:val="28"/>
          <w:szCs w:val="28"/>
        </w:rPr>
        <w:t xml:space="preserve">40% (в 2020 году – до </w:t>
      </w:r>
      <w:r w:rsidRPr="008B5836">
        <w:rPr>
          <w:rFonts w:ascii="Times New Roman" w:hAnsi="Times New Roman" w:cs="Times New Roman"/>
          <w:sz w:val="28"/>
          <w:szCs w:val="28"/>
        </w:rPr>
        <w:t>55%</w:t>
      </w:r>
      <w:r w:rsidR="00615503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скорее удовлетворительно – до 33%</w:t>
      </w:r>
      <w:r w:rsidR="00615503">
        <w:rPr>
          <w:rFonts w:ascii="Times New Roman" w:hAnsi="Times New Roman" w:cs="Times New Roman"/>
          <w:sz w:val="28"/>
          <w:szCs w:val="28"/>
        </w:rPr>
        <w:t xml:space="preserve"> (в 2020 году – до 33</w:t>
      </w:r>
      <w:r w:rsidR="00615503" w:rsidRPr="008B5836">
        <w:rPr>
          <w:rFonts w:ascii="Times New Roman" w:hAnsi="Times New Roman" w:cs="Times New Roman"/>
          <w:sz w:val="28"/>
          <w:szCs w:val="28"/>
        </w:rPr>
        <w:t>%</w:t>
      </w:r>
      <w:r w:rsidR="00615503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A27FE7" w:rsidRDefault="00A27FE7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Сложность подключения:</w:t>
      </w:r>
    </w:p>
    <w:p w:rsidR="00A27FE7" w:rsidRPr="008B5836" w:rsidRDefault="00A27FE7" w:rsidP="00A27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 – до </w:t>
      </w:r>
      <w:r w:rsidR="00615503">
        <w:rPr>
          <w:rFonts w:ascii="Times New Roman" w:hAnsi="Times New Roman" w:cs="Times New Roman"/>
          <w:sz w:val="28"/>
          <w:szCs w:val="28"/>
        </w:rPr>
        <w:t xml:space="preserve">40% (в 2020 году – до </w:t>
      </w:r>
      <w:r w:rsidR="00615503" w:rsidRPr="008B5836">
        <w:rPr>
          <w:rFonts w:ascii="Times New Roman" w:hAnsi="Times New Roman" w:cs="Times New Roman"/>
          <w:sz w:val="28"/>
          <w:szCs w:val="28"/>
        </w:rPr>
        <w:t>55%</w:t>
      </w:r>
      <w:r w:rsidR="00615503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A27FE7" w:rsidRDefault="00A27FE7" w:rsidP="00A27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удовлетворительно – до </w:t>
      </w:r>
      <w:r w:rsidR="00615503">
        <w:rPr>
          <w:rFonts w:ascii="Times New Roman" w:hAnsi="Times New Roman" w:cs="Times New Roman"/>
          <w:sz w:val="28"/>
          <w:szCs w:val="28"/>
        </w:rPr>
        <w:t>42% (в 2020 году – до 33</w:t>
      </w:r>
      <w:r w:rsidR="00615503" w:rsidRPr="008B5836">
        <w:rPr>
          <w:rFonts w:ascii="Times New Roman" w:hAnsi="Times New Roman" w:cs="Times New Roman"/>
          <w:sz w:val="28"/>
          <w:szCs w:val="28"/>
        </w:rPr>
        <w:t>%</w:t>
      </w:r>
      <w:r w:rsidR="00615503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A27FE7" w:rsidRDefault="00A27FE7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Стоимость подключения:</w:t>
      </w:r>
    </w:p>
    <w:p w:rsidR="00A27FE7" w:rsidRPr="008B5836" w:rsidRDefault="00A27FE7" w:rsidP="00A27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 – до </w:t>
      </w:r>
      <w:r w:rsidR="00615503">
        <w:rPr>
          <w:rFonts w:ascii="Times New Roman" w:hAnsi="Times New Roman" w:cs="Times New Roman"/>
          <w:sz w:val="28"/>
          <w:szCs w:val="28"/>
        </w:rPr>
        <w:t xml:space="preserve">47% (в 2020 году – до </w:t>
      </w:r>
      <w:r w:rsidR="00615503" w:rsidRPr="008B5836">
        <w:rPr>
          <w:rFonts w:ascii="Times New Roman" w:hAnsi="Times New Roman" w:cs="Times New Roman"/>
          <w:sz w:val="28"/>
          <w:szCs w:val="28"/>
        </w:rPr>
        <w:t>55%</w:t>
      </w:r>
      <w:r w:rsidR="00615503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A27FE7" w:rsidRDefault="00A27FE7" w:rsidP="00A27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удовлетворительно – до </w:t>
      </w:r>
      <w:r w:rsidR="00615503">
        <w:rPr>
          <w:rFonts w:ascii="Times New Roman" w:hAnsi="Times New Roman" w:cs="Times New Roman"/>
          <w:sz w:val="28"/>
          <w:szCs w:val="28"/>
        </w:rPr>
        <w:t>32% (в 2020 году – до 33</w:t>
      </w:r>
      <w:r w:rsidR="00615503" w:rsidRPr="008B5836">
        <w:rPr>
          <w:rFonts w:ascii="Times New Roman" w:hAnsi="Times New Roman" w:cs="Times New Roman"/>
          <w:sz w:val="28"/>
          <w:szCs w:val="28"/>
        </w:rPr>
        <w:t>%</w:t>
      </w:r>
      <w:r w:rsidR="00615503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BC5992" w:rsidRDefault="00BC5992" w:rsidP="00A27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11. Процесс получения доступа к услугам естественных монополий – основное число респондентов (95%) не ответили на данный вопрос</w:t>
      </w:r>
      <w:r w:rsidR="00A53849">
        <w:rPr>
          <w:rFonts w:ascii="Times New Roman" w:hAnsi="Times New Roman" w:cs="Times New Roman"/>
          <w:sz w:val="28"/>
          <w:szCs w:val="28"/>
        </w:rPr>
        <w:t>, как и в 2020 году; респонденты, ответившие отметили, что количество процедур подключения достигает 30, срок получения – до 6 месяцев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992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49" w:rsidRPr="008B5836" w:rsidRDefault="00A53849" w:rsidP="00A53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Изменение х</w:t>
      </w:r>
      <w:r w:rsidRPr="00615503">
        <w:rPr>
          <w:rFonts w:ascii="Times New Roman" w:hAnsi="Times New Roman" w:cs="Times New Roman"/>
          <w:sz w:val="28"/>
          <w:szCs w:val="28"/>
        </w:rPr>
        <w:t>арактеристик услуг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 (в 2020 году вопрос в анкете отсутствовал)</w:t>
      </w:r>
      <w:r w:rsidRPr="00615503">
        <w:rPr>
          <w:rFonts w:ascii="Times New Roman" w:hAnsi="Times New Roman" w:cs="Times New Roman"/>
          <w:sz w:val="28"/>
          <w:szCs w:val="28"/>
        </w:rPr>
        <w:t>:</w:t>
      </w:r>
    </w:p>
    <w:p w:rsidR="00A53849" w:rsidRDefault="00A53849" w:rsidP="00A53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Качество:</w:t>
      </w:r>
    </w:p>
    <w:p w:rsidR="00A53849" w:rsidRPr="008B5836" w:rsidRDefault="00A53849" w:rsidP="00A53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улучшилось</w:t>
      </w:r>
      <w:r w:rsidRPr="008B5836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25%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A53849" w:rsidRDefault="00A53849" w:rsidP="00A53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ухудшилось</w:t>
      </w:r>
      <w:r w:rsidRPr="008B5836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>%;</w:t>
      </w:r>
    </w:p>
    <w:p w:rsidR="00A53849" w:rsidRDefault="00A53849" w:rsidP="00A53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Уровень цен:</w:t>
      </w:r>
    </w:p>
    <w:p w:rsidR="00A53849" w:rsidRPr="008B5836" w:rsidRDefault="00A53849" w:rsidP="00A53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8B5836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71%.</w:t>
      </w:r>
    </w:p>
    <w:p w:rsidR="007B6788" w:rsidRPr="008B5836" w:rsidRDefault="007B6788" w:rsidP="007B678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75EA" w:rsidRPr="00A27FE7" w:rsidRDefault="007A4F3C" w:rsidP="007A4F3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FE7">
        <w:rPr>
          <w:rFonts w:ascii="Times New Roman" w:hAnsi="Times New Roman" w:cs="Times New Roman"/>
          <w:b/>
          <w:sz w:val="28"/>
          <w:szCs w:val="28"/>
        </w:rPr>
        <w:t>В</w:t>
      </w:r>
      <w:r w:rsidR="006675EA" w:rsidRPr="00A27FE7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370233" w:rsidRPr="008B5836" w:rsidRDefault="00370233" w:rsidP="003702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респондентов (от 7 до 36%) на множество вопросов отвечали «Затрудняюсь ответить»</w:t>
      </w:r>
      <w:r w:rsidR="00DC6062">
        <w:rPr>
          <w:rFonts w:ascii="Times New Roman" w:hAnsi="Times New Roman" w:cs="Times New Roman"/>
          <w:sz w:val="28"/>
          <w:szCs w:val="28"/>
        </w:rPr>
        <w:t xml:space="preserve">, что говорит об отсутствии однозначной позиции по конкретному вопросу </w:t>
      </w:r>
      <w:r w:rsidR="00A53849">
        <w:rPr>
          <w:rFonts w:ascii="Times New Roman" w:hAnsi="Times New Roman" w:cs="Times New Roman"/>
          <w:sz w:val="28"/>
          <w:szCs w:val="28"/>
        </w:rPr>
        <w:t xml:space="preserve">либо </w:t>
      </w:r>
      <w:r w:rsidR="00DC6062">
        <w:rPr>
          <w:rFonts w:ascii="Times New Roman" w:hAnsi="Times New Roman" w:cs="Times New Roman"/>
          <w:sz w:val="28"/>
          <w:szCs w:val="28"/>
        </w:rPr>
        <w:t>пассивность респондентов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992" w:rsidRPr="00BC5992" w:rsidRDefault="006675EA" w:rsidP="00BC5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sz w:val="28"/>
          <w:szCs w:val="28"/>
        </w:rPr>
        <w:t>в</w:t>
      </w:r>
      <w:r w:rsidR="007A4F3C" w:rsidRPr="00BC5992">
        <w:rPr>
          <w:rFonts w:ascii="Times New Roman" w:hAnsi="Times New Roman" w:cs="Times New Roman"/>
          <w:sz w:val="28"/>
          <w:szCs w:val="28"/>
        </w:rPr>
        <w:t xml:space="preserve"> целом, можно оценить мнение бизнеса о развитии конкуренции                         на территории Всеволожского района как удовлетворительное: более </w:t>
      </w:r>
      <w:r w:rsidR="00BB4E7B" w:rsidRPr="00BC5992">
        <w:rPr>
          <w:rFonts w:ascii="Times New Roman" w:hAnsi="Times New Roman" w:cs="Times New Roman"/>
          <w:sz w:val="28"/>
          <w:szCs w:val="28"/>
        </w:rPr>
        <w:t>55</w:t>
      </w:r>
      <w:r w:rsidR="007A4F3C" w:rsidRPr="00BC5992">
        <w:rPr>
          <w:rFonts w:ascii="Times New Roman" w:hAnsi="Times New Roman" w:cs="Times New Roman"/>
          <w:sz w:val="28"/>
          <w:szCs w:val="28"/>
        </w:rPr>
        <w:t xml:space="preserve">% респондентов считают конкуренцию высокой; до </w:t>
      </w:r>
      <w:r w:rsidR="00BC5992" w:rsidRPr="00BC5992">
        <w:rPr>
          <w:rFonts w:ascii="Times New Roman" w:hAnsi="Times New Roman" w:cs="Times New Roman"/>
          <w:sz w:val="28"/>
          <w:szCs w:val="28"/>
        </w:rPr>
        <w:t>5</w:t>
      </w:r>
      <w:r w:rsidR="007A4F3C" w:rsidRPr="00BC5992">
        <w:rPr>
          <w:rFonts w:ascii="Times New Roman" w:hAnsi="Times New Roman" w:cs="Times New Roman"/>
          <w:sz w:val="28"/>
          <w:szCs w:val="28"/>
        </w:rPr>
        <w:t xml:space="preserve">9% респондентов оценивают качества официальной информации о состоянии конкурентной среды как удовлетворительное; </w:t>
      </w:r>
      <w:r w:rsidR="00BC5992" w:rsidRPr="00BC5992">
        <w:rPr>
          <w:rFonts w:ascii="Times New Roman" w:hAnsi="Times New Roman" w:cs="Times New Roman"/>
          <w:sz w:val="28"/>
          <w:szCs w:val="28"/>
        </w:rPr>
        <w:t>непреодолимые административные барьеры отметили всего 5,8% респондентов (в 2020 году – 19%); 26,1</w:t>
      </w:r>
      <w:r w:rsidR="007A4F3C" w:rsidRPr="00BC5992">
        <w:rPr>
          <w:rFonts w:ascii="Times New Roman" w:hAnsi="Times New Roman" w:cs="Times New Roman"/>
          <w:sz w:val="28"/>
          <w:szCs w:val="28"/>
        </w:rPr>
        <w:t>% респондентов считают</w:t>
      </w:r>
      <w:r w:rsidR="00BC5992" w:rsidRPr="00BC5992">
        <w:rPr>
          <w:rFonts w:ascii="Times New Roman" w:hAnsi="Times New Roman" w:cs="Times New Roman"/>
          <w:sz w:val="28"/>
          <w:szCs w:val="28"/>
        </w:rPr>
        <w:t>, что</w:t>
      </w:r>
      <w:r w:rsidR="007A4F3C" w:rsidRPr="00BC5992">
        <w:rPr>
          <w:rFonts w:ascii="Times New Roman" w:hAnsi="Times New Roman" w:cs="Times New Roman"/>
          <w:sz w:val="28"/>
          <w:szCs w:val="28"/>
        </w:rPr>
        <w:t xml:space="preserve"> </w:t>
      </w:r>
      <w:r w:rsidR="00BC5992" w:rsidRPr="00BC5992">
        <w:rPr>
          <w:rFonts w:ascii="Times New Roman" w:hAnsi="Times New Roman" w:cs="Times New Roman"/>
          <w:sz w:val="28"/>
          <w:szCs w:val="28"/>
        </w:rPr>
        <w:t>бизнесу стало проще преодолевать административные барьеры, чем раньше (в 2020 году – 16,7%), 26%, что органы власти помогают бизнесу своими действиями (в 2020 году – 31%)</w:t>
      </w:r>
      <w:r w:rsidR="007A4F3C" w:rsidRPr="00BC5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F3C" w:rsidRPr="008B5836" w:rsidRDefault="007A4F3C" w:rsidP="00BC5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C5992" w:rsidRPr="00BC5992">
        <w:rPr>
          <w:rFonts w:ascii="Times New Roman" w:hAnsi="Times New Roman" w:cs="Times New Roman"/>
          <w:sz w:val="28"/>
          <w:szCs w:val="28"/>
        </w:rPr>
        <w:t>остаются</w:t>
      </w:r>
      <w:r w:rsidRPr="00BC5992">
        <w:rPr>
          <w:rFonts w:ascii="Times New Roman" w:hAnsi="Times New Roman" w:cs="Times New Roman"/>
          <w:sz w:val="28"/>
          <w:szCs w:val="28"/>
        </w:rPr>
        <w:t xml:space="preserve"> неудовлетворительным</w:t>
      </w:r>
      <w:r w:rsidR="00BC5992" w:rsidRPr="00BC5992">
        <w:rPr>
          <w:rFonts w:ascii="Times New Roman" w:hAnsi="Times New Roman" w:cs="Times New Roman"/>
          <w:sz w:val="28"/>
          <w:szCs w:val="28"/>
        </w:rPr>
        <w:t>и</w:t>
      </w:r>
      <w:r w:rsidRPr="00BC5992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BC5992" w:rsidRPr="00BC5992">
        <w:rPr>
          <w:rFonts w:ascii="Times New Roman" w:hAnsi="Times New Roman" w:cs="Times New Roman"/>
          <w:sz w:val="28"/>
          <w:szCs w:val="28"/>
        </w:rPr>
        <w:t>стики</w:t>
      </w:r>
      <w:r w:rsidRPr="00BC5992">
        <w:rPr>
          <w:rFonts w:ascii="Times New Roman" w:hAnsi="Times New Roman" w:cs="Times New Roman"/>
          <w:sz w:val="28"/>
          <w:szCs w:val="28"/>
        </w:rPr>
        <w:t xml:space="preserve"> услуги субъектов естественных монополий – до </w:t>
      </w:r>
      <w:r w:rsidR="00BC5992" w:rsidRPr="00BC5992">
        <w:rPr>
          <w:rFonts w:ascii="Times New Roman" w:hAnsi="Times New Roman" w:cs="Times New Roman"/>
          <w:sz w:val="28"/>
          <w:szCs w:val="28"/>
        </w:rPr>
        <w:t>40</w:t>
      </w:r>
      <w:r w:rsidRPr="00BC5992">
        <w:rPr>
          <w:rFonts w:ascii="Times New Roman" w:hAnsi="Times New Roman" w:cs="Times New Roman"/>
          <w:sz w:val="28"/>
          <w:szCs w:val="28"/>
        </w:rPr>
        <w:t>% респондентов</w:t>
      </w:r>
      <w:r w:rsidR="00BC5992" w:rsidRPr="00BC5992">
        <w:rPr>
          <w:rFonts w:ascii="Times New Roman" w:hAnsi="Times New Roman" w:cs="Times New Roman"/>
          <w:sz w:val="28"/>
          <w:szCs w:val="28"/>
        </w:rPr>
        <w:t xml:space="preserve"> (в 2020 году – до 55%)</w:t>
      </w:r>
      <w:r w:rsidRPr="00BC5992">
        <w:rPr>
          <w:rFonts w:ascii="Times New Roman" w:hAnsi="Times New Roman" w:cs="Times New Roman"/>
          <w:sz w:val="28"/>
          <w:szCs w:val="28"/>
        </w:rPr>
        <w:t>.</w:t>
      </w:r>
    </w:p>
    <w:p w:rsidR="007A4F3C" w:rsidRPr="008B5836" w:rsidRDefault="007A4F3C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Default="007B6788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A">
        <w:rPr>
          <w:rFonts w:ascii="Times New Roman" w:hAnsi="Times New Roman" w:cs="Times New Roman"/>
          <w:b/>
          <w:sz w:val="28"/>
          <w:szCs w:val="28"/>
        </w:rPr>
        <w:t>Итоги анализа анкет потребителей</w:t>
      </w:r>
    </w:p>
    <w:p w:rsidR="006675EA" w:rsidRDefault="006675EA" w:rsidP="006675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предлагались следующие рынки: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туристских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первичного жилья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медицинских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перевозок пассажиров автомобильным транспортом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наружной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физкультуры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A9F" w:rsidRPr="008B5836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7B6788" w:rsidRPr="008B5836" w:rsidRDefault="003715C3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 – 3</w:t>
      </w:r>
      <w:r w:rsidR="007B6788" w:rsidRPr="008B5836">
        <w:rPr>
          <w:rFonts w:ascii="Times New Roman" w:hAnsi="Times New Roman" w:cs="Times New Roman"/>
          <w:sz w:val="28"/>
          <w:szCs w:val="28"/>
        </w:rPr>
        <w:t>5, женщин – 1</w:t>
      </w:r>
      <w:r>
        <w:rPr>
          <w:rFonts w:ascii="Times New Roman" w:hAnsi="Times New Roman" w:cs="Times New Roman"/>
          <w:sz w:val="28"/>
          <w:szCs w:val="28"/>
        </w:rPr>
        <w:t>07</w:t>
      </w:r>
      <w:r w:rsidR="007B6788" w:rsidRPr="008B58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- 9</w:t>
      </w:r>
      <w:r w:rsidR="003715C3">
        <w:rPr>
          <w:rFonts w:ascii="Times New Roman" w:hAnsi="Times New Roman" w:cs="Times New Roman"/>
          <w:sz w:val="28"/>
          <w:szCs w:val="28"/>
        </w:rPr>
        <w:t>9</w:t>
      </w:r>
      <w:r w:rsidRPr="008B5836">
        <w:rPr>
          <w:rFonts w:ascii="Times New Roman" w:hAnsi="Times New Roman" w:cs="Times New Roman"/>
          <w:sz w:val="28"/>
          <w:szCs w:val="28"/>
        </w:rPr>
        <w:t>% жителей Всеволожского района;</w:t>
      </w: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C3" w:rsidRDefault="003715C3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C3" w:rsidRDefault="003715C3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Pr="006C67DD" w:rsidRDefault="006C67DD" w:rsidP="006C67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D">
        <w:rPr>
          <w:rFonts w:ascii="Times New Roman" w:hAnsi="Times New Roman" w:cs="Times New Roman"/>
          <w:b/>
          <w:sz w:val="28"/>
          <w:szCs w:val="28"/>
        </w:rPr>
        <w:t>Социально- демографические характеристики</w:t>
      </w:r>
    </w:p>
    <w:p w:rsidR="00597688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88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76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688" w:rsidRPr="008B5836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88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EA73F" wp14:editId="255305A6">
            <wp:extent cx="5486400" cy="2981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7688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EA73F" wp14:editId="255305A6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AEA73F" wp14:editId="255305A6">
            <wp:extent cx="5486400" cy="32480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EA73F" wp14:editId="255305A6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2. Количественная достаточность организаций, представляющих товары (работы, услуги):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достаточно от 44% до </w:t>
      </w:r>
      <w:r w:rsidR="00BE7081">
        <w:rPr>
          <w:rFonts w:ascii="Times New Roman" w:hAnsi="Times New Roman" w:cs="Times New Roman"/>
          <w:sz w:val="28"/>
          <w:szCs w:val="28"/>
        </w:rPr>
        <w:t>8</w:t>
      </w:r>
      <w:r w:rsidRPr="008B5836">
        <w:rPr>
          <w:rFonts w:ascii="Times New Roman" w:hAnsi="Times New Roman" w:cs="Times New Roman"/>
          <w:sz w:val="28"/>
          <w:szCs w:val="28"/>
        </w:rPr>
        <w:t>0% по рынкам туристских услуг, с/х продукции, дополнительного образования детей, медицинских услуг, розничной торговли</w:t>
      </w:r>
      <w:r w:rsidR="00EE708C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</w:t>
      </w:r>
      <w:r w:rsidRPr="008B5836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="00EE708C">
        <w:rPr>
          <w:rFonts w:ascii="Times New Roman" w:hAnsi="Times New Roman" w:cs="Times New Roman"/>
          <w:sz w:val="28"/>
          <w:szCs w:val="28"/>
        </w:rPr>
        <w:t>, наружной рекламы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мало</w:t>
      </w:r>
      <w:r w:rsidR="00BE7081">
        <w:rPr>
          <w:rFonts w:ascii="Times New Roman" w:hAnsi="Times New Roman" w:cs="Times New Roman"/>
          <w:sz w:val="28"/>
          <w:szCs w:val="28"/>
        </w:rPr>
        <w:t xml:space="preserve"> и нет совсем</w:t>
      </w:r>
      <w:r w:rsidRPr="008B5836">
        <w:rPr>
          <w:rFonts w:ascii="Times New Roman" w:hAnsi="Times New Roman" w:cs="Times New Roman"/>
          <w:sz w:val="28"/>
          <w:szCs w:val="28"/>
        </w:rPr>
        <w:t xml:space="preserve"> – </w:t>
      </w:r>
      <w:r w:rsidR="00BE7081">
        <w:rPr>
          <w:rFonts w:ascii="Times New Roman" w:hAnsi="Times New Roman" w:cs="Times New Roman"/>
          <w:sz w:val="28"/>
          <w:szCs w:val="28"/>
        </w:rPr>
        <w:t>до 55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BE7081">
        <w:rPr>
          <w:rFonts w:ascii="Times New Roman" w:hAnsi="Times New Roman" w:cs="Times New Roman"/>
          <w:sz w:val="28"/>
          <w:szCs w:val="28"/>
        </w:rPr>
        <w:t>респондентов (</w:t>
      </w:r>
      <w:r w:rsidRPr="008B5836">
        <w:rPr>
          <w:rFonts w:ascii="Times New Roman" w:hAnsi="Times New Roman" w:cs="Times New Roman"/>
          <w:sz w:val="28"/>
          <w:szCs w:val="28"/>
        </w:rPr>
        <w:t>п</w:t>
      </w:r>
      <w:r w:rsidR="00BE7081">
        <w:rPr>
          <w:rFonts w:ascii="Times New Roman" w:hAnsi="Times New Roman" w:cs="Times New Roman"/>
          <w:sz w:val="28"/>
          <w:szCs w:val="28"/>
        </w:rPr>
        <w:t>риведено в таблице)</w:t>
      </w:r>
      <w:r w:rsidR="00EE708C">
        <w:rPr>
          <w:rFonts w:ascii="Times New Roman" w:hAnsi="Times New Roman" w:cs="Times New Roman"/>
          <w:sz w:val="28"/>
          <w:szCs w:val="28"/>
        </w:rPr>
        <w:t>, благоустройство городской среды в 2020 году в анкете отсутствовало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 w:rsidR="00BE7081">
        <w:rPr>
          <w:rFonts w:ascii="Times New Roman" w:hAnsi="Times New Roman" w:cs="Times New Roman"/>
          <w:sz w:val="28"/>
          <w:szCs w:val="28"/>
        </w:rPr>
        <w:t>до 19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BE7081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8B5836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A657DE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B526F5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Процент респондентов, оценивающих недостаточность развития конкуренции </w:t>
      </w:r>
      <w:r w:rsidR="0008224B" w:rsidRPr="008B5836">
        <w:rPr>
          <w:rFonts w:ascii="Times New Roman" w:hAnsi="Times New Roman" w:cs="Times New Roman"/>
          <w:sz w:val="28"/>
          <w:szCs w:val="28"/>
        </w:rPr>
        <w:t xml:space="preserve">(по количеству субъектов) </w:t>
      </w:r>
      <w:r w:rsidRPr="008B5836">
        <w:rPr>
          <w:rFonts w:ascii="Times New Roman" w:hAnsi="Times New Roman" w:cs="Times New Roman"/>
          <w:sz w:val="28"/>
          <w:szCs w:val="28"/>
        </w:rPr>
        <w:t>на рынках, в 202</w:t>
      </w:r>
      <w:r w:rsidR="00EE708C">
        <w:rPr>
          <w:rFonts w:ascii="Times New Roman" w:hAnsi="Times New Roman" w:cs="Times New Roman"/>
          <w:sz w:val="28"/>
          <w:szCs w:val="28"/>
        </w:rPr>
        <w:t>1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году значительно </w:t>
      </w:r>
      <w:r w:rsidR="00EE708C">
        <w:rPr>
          <w:rFonts w:ascii="Times New Roman" w:hAnsi="Times New Roman" w:cs="Times New Roman"/>
          <w:sz w:val="28"/>
          <w:szCs w:val="28"/>
        </w:rPr>
        <w:t>вырос</w:t>
      </w:r>
      <w:r w:rsidRPr="008B5836">
        <w:rPr>
          <w:rFonts w:ascii="Times New Roman" w:hAnsi="Times New Roman" w:cs="Times New Roman"/>
          <w:sz w:val="28"/>
          <w:szCs w:val="28"/>
        </w:rPr>
        <w:t xml:space="preserve"> в сравнении с 20</w:t>
      </w:r>
      <w:r w:rsidR="00EE708C"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EE708C">
        <w:rPr>
          <w:rFonts w:ascii="Times New Roman" w:hAnsi="Times New Roman" w:cs="Times New Roman"/>
          <w:sz w:val="28"/>
          <w:szCs w:val="28"/>
        </w:rPr>
        <w:t xml:space="preserve"> Данный показатель можно объяснить продолжительной неблагоприятной эпидемиологической ситуацией.</w:t>
      </w:r>
    </w:p>
    <w:p w:rsidR="00BC5992" w:rsidRPr="008B5836" w:rsidRDefault="00BC5992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удовлетворены </w:t>
      </w:r>
      <w:r w:rsidR="00B34C8E">
        <w:rPr>
          <w:rFonts w:ascii="Times New Roman" w:hAnsi="Times New Roman" w:cs="Times New Roman"/>
          <w:sz w:val="28"/>
          <w:szCs w:val="28"/>
        </w:rPr>
        <w:t>– до 33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B34C8E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8B5836">
        <w:rPr>
          <w:rFonts w:ascii="Times New Roman" w:hAnsi="Times New Roman" w:cs="Times New Roman"/>
          <w:sz w:val="28"/>
          <w:szCs w:val="28"/>
        </w:rPr>
        <w:t>по рынк</w:t>
      </w:r>
      <w:r w:rsidR="00B34C8E">
        <w:rPr>
          <w:rFonts w:ascii="Times New Roman" w:hAnsi="Times New Roman" w:cs="Times New Roman"/>
          <w:sz w:val="28"/>
          <w:szCs w:val="28"/>
        </w:rPr>
        <w:t>ам с/х продукции и в сфере культуры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скорее не удовлетворены от 4</w:t>
      </w:r>
      <w:r w:rsidR="00B34C8E">
        <w:rPr>
          <w:rFonts w:ascii="Times New Roman" w:hAnsi="Times New Roman" w:cs="Times New Roman"/>
          <w:sz w:val="28"/>
          <w:szCs w:val="28"/>
        </w:rPr>
        <w:t>0% до 57</w:t>
      </w:r>
      <w:r w:rsidRPr="008B5836">
        <w:rPr>
          <w:rFonts w:ascii="Times New Roman" w:hAnsi="Times New Roman" w:cs="Times New Roman"/>
          <w:sz w:val="28"/>
          <w:szCs w:val="28"/>
        </w:rPr>
        <w:t xml:space="preserve">% по </w:t>
      </w:r>
      <w:r w:rsidR="00B34C8E">
        <w:rPr>
          <w:rFonts w:ascii="Times New Roman" w:hAnsi="Times New Roman" w:cs="Times New Roman"/>
          <w:sz w:val="28"/>
          <w:szCs w:val="28"/>
        </w:rPr>
        <w:t>всем остальным рынкам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 w:rsidR="00B34C8E">
        <w:rPr>
          <w:rFonts w:ascii="Times New Roman" w:hAnsi="Times New Roman" w:cs="Times New Roman"/>
          <w:sz w:val="28"/>
          <w:szCs w:val="28"/>
        </w:rPr>
        <w:t xml:space="preserve">до </w:t>
      </w:r>
      <w:r w:rsidRPr="008B5836">
        <w:rPr>
          <w:rFonts w:ascii="Times New Roman" w:hAnsi="Times New Roman" w:cs="Times New Roman"/>
          <w:sz w:val="28"/>
          <w:szCs w:val="28"/>
        </w:rPr>
        <w:t>4</w:t>
      </w:r>
      <w:r w:rsidR="00B34C8E">
        <w:rPr>
          <w:rFonts w:ascii="Times New Roman" w:hAnsi="Times New Roman" w:cs="Times New Roman"/>
          <w:sz w:val="28"/>
          <w:szCs w:val="28"/>
        </w:rPr>
        <w:t>0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B34C8E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8B5836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3.2. Качеством: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скорее удовлетворены</w:t>
      </w:r>
      <w:r w:rsidR="005B0617">
        <w:rPr>
          <w:rFonts w:ascii="Times New Roman" w:hAnsi="Times New Roman" w:cs="Times New Roman"/>
          <w:sz w:val="28"/>
          <w:szCs w:val="28"/>
        </w:rPr>
        <w:t xml:space="preserve"> 52%</w:t>
      </w:r>
      <w:r w:rsidR="005B0617" w:rsidRPr="008B5836">
        <w:rPr>
          <w:rFonts w:ascii="Times New Roman" w:hAnsi="Times New Roman" w:cs="Times New Roman"/>
          <w:sz w:val="28"/>
          <w:szCs w:val="28"/>
        </w:rPr>
        <w:t xml:space="preserve"> </w:t>
      </w:r>
      <w:r w:rsidR="005B0617">
        <w:rPr>
          <w:rFonts w:ascii="Times New Roman" w:hAnsi="Times New Roman" w:cs="Times New Roman"/>
          <w:sz w:val="28"/>
          <w:szCs w:val="28"/>
        </w:rPr>
        <w:t>по</w:t>
      </w:r>
      <w:r w:rsidRPr="008B5836">
        <w:rPr>
          <w:rFonts w:ascii="Times New Roman" w:hAnsi="Times New Roman" w:cs="Times New Roman"/>
          <w:sz w:val="28"/>
          <w:szCs w:val="28"/>
        </w:rPr>
        <w:t xml:space="preserve"> розничной торговл</w:t>
      </w:r>
      <w:r w:rsidR="005B0617">
        <w:rPr>
          <w:rFonts w:ascii="Times New Roman" w:hAnsi="Times New Roman" w:cs="Times New Roman"/>
          <w:sz w:val="28"/>
          <w:szCs w:val="28"/>
        </w:rPr>
        <w:t>е лекарственными препаратами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не удовлетворены </w:t>
      </w:r>
      <w:r w:rsidR="00F75A05">
        <w:rPr>
          <w:rFonts w:ascii="Times New Roman" w:hAnsi="Times New Roman" w:cs="Times New Roman"/>
          <w:sz w:val="28"/>
          <w:szCs w:val="28"/>
        </w:rPr>
        <w:t xml:space="preserve">– </w:t>
      </w:r>
      <w:r w:rsidR="001C4A91">
        <w:rPr>
          <w:rFonts w:ascii="Times New Roman" w:hAnsi="Times New Roman" w:cs="Times New Roman"/>
          <w:sz w:val="28"/>
          <w:szCs w:val="28"/>
        </w:rPr>
        <w:t xml:space="preserve">наибольшее значение </w:t>
      </w:r>
      <w:r w:rsidR="00F75A05">
        <w:rPr>
          <w:rFonts w:ascii="Times New Roman" w:hAnsi="Times New Roman" w:cs="Times New Roman"/>
          <w:sz w:val="28"/>
          <w:szCs w:val="28"/>
        </w:rPr>
        <w:t>от 3</w:t>
      </w:r>
      <w:r w:rsidR="001C4A91">
        <w:rPr>
          <w:rFonts w:ascii="Times New Roman" w:hAnsi="Times New Roman" w:cs="Times New Roman"/>
          <w:sz w:val="28"/>
          <w:szCs w:val="28"/>
        </w:rPr>
        <w:t>5</w:t>
      </w:r>
      <w:r w:rsidR="00F75A05">
        <w:rPr>
          <w:rFonts w:ascii="Times New Roman" w:hAnsi="Times New Roman" w:cs="Times New Roman"/>
          <w:sz w:val="28"/>
          <w:szCs w:val="28"/>
        </w:rPr>
        <w:t xml:space="preserve"> д</w:t>
      </w:r>
      <w:r w:rsidRPr="008B5836">
        <w:rPr>
          <w:rFonts w:ascii="Times New Roman" w:hAnsi="Times New Roman" w:cs="Times New Roman"/>
          <w:sz w:val="28"/>
          <w:szCs w:val="28"/>
        </w:rPr>
        <w:t xml:space="preserve">о </w:t>
      </w:r>
      <w:r w:rsidR="00F75A05">
        <w:rPr>
          <w:rFonts w:ascii="Times New Roman" w:hAnsi="Times New Roman" w:cs="Times New Roman"/>
          <w:sz w:val="28"/>
          <w:szCs w:val="28"/>
        </w:rPr>
        <w:t>53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F75A05">
        <w:rPr>
          <w:rFonts w:ascii="Times New Roman" w:hAnsi="Times New Roman" w:cs="Times New Roman"/>
          <w:sz w:val="28"/>
          <w:szCs w:val="28"/>
        </w:rPr>
        <w:t>респондентов (приведено в таблице)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1C4A91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 w:rsidR="001C4A91">
        <w:rPr>
          <w:rFonts w:ascii="Times New Roman" w:hAnsi="Times New Roman" w:cs="Times New Roman"/>
          <w:sz w:val="28"/>
          <w:szCs w:val="28"/>
        </w:rPr>
        <w:t>по 40% респондентов разделились «</w:t>
      </w:r>
      <w:r w:rsidR="001C4A91" w:rsidRPr="008B5836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="001C4A91" w:rsidRPr="008B5836">
        <w:rPr>
          <w:rFonts w:ascii="Times New Roman" w:hAnsi="Times New Roman" w:cs="Times New Roman"/>
          <w:sz w:val="28"/>
          <w:szCs w:val="28"/>
        </w:rPr>
        <w:t>удовлетворены</w:t>
      </w:r>
      <w:r w:rsidR="001C4A91">
        <w:rPr>
          <w:rFonts w:ascii="Times New Roman" w:hAnsi="Times New Roman" w:cs="Times New Roman"/>
          <w:sz w:val="28"/>
          <w:szCs w:val="28"/>
        </w:rPr>
        <w:t>»</w:t>
      </w:r>
      <w:r w:rsidR="001C4A91" w:rsidRPr="008B5836">
        <w:rPr>
          <w:rFonts w:ascii="Times New Roman" w:hAnsi="Times New Roman" w:cs="Times New Roman"/>
          <w:sz w:val="28"/>
          <w:szCs w:val="28"/>
        </w:rPr>
        <w:t xml:space="preserve"> </w:t>
      </w:r>
      <w:r w:rsidR="001C4A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4A91">
        <w:rPr>
          <w:rFonts w:ascii="Times New Roman" w:hAnsi="Times New Roman" w:cs="Times New Roman"/>
          <w:sz w:val="28"/>
          <w:szCs w:val="28"/>
        </w:rPr>
        <w:t xml:space="preserve"> «</w:t>
      </w:r>
      <w:r w:rsidR="001C4A91" w:rsidRPr="008B5836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1C4A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4A91" w:rsidRPr="008B5836">
        <w:rPr>
          <w:rFonts w:ascii="Times New Roman" w:hAnsi="Times New Roman" w:cs="Times New Roman"/>
          <w:sz w:val="28"/>
          <w:szCs w:val="28"/>
        </w:rPr>
        <w:t>не удовлетворены</w:t>
      </w:r>
      <w:r w:rsidR="001C4A91">
        <w:rPr>
          <w:rFonts w:ascii="Times New Roman" w:hAnsi="Times New Roman" w:cs="Times New Roman"/>
          <w:sz w:val="28"/>
          <w:szCs w:val="28"/>
        </w:rPr>
        <w:t>»</w:t>
      </w:r>
      <w:r w:rsidR="001C4A91" w:rsidRPr="008B5836">
        <w:rPr>
          <w:rFonts w:ascii="Times New Roman" w:hAnsi="Times New Roman" w:cs="Times New Roman"/>
          <w:sz w:val="28"/>
          <w:szCs w:val="28"/>
        </w:rPr>
        <w:t xml:space="preserve"> </w:t>
      </w:r>
      <w:r w:rsidR="001C4A91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1C4A91" w:rsidRPr="008B5836">
        <w:rPr>
          <w:rFonts w:ascii="Times New Roman" w:hAnsi="Times New Roman" w:cs="Times New Roman"/>
          <w:sz w:val="28"/>
          <w:szCs w:val="28"/>
        </w:rPr>
        <w:t>с/х продукции</w:t>
      </w:r>
      <w:r w:rsidR="001C4A91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1C4A91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617">
        <w:rPr>
          <w:rFonts w:ascii="Times New Roman" w:hAnsi="Times New Roman" w:cs="Times New Roman"/>
          <w:sz w:val="28"/>
          <w:szCs w:val="28"/>
        </w:rPr>
        <w:t>до 40</w:t>
      </w:r>
      <w:r w:rsidR="007B6788"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5B0617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B6788" w:rsidRPr="008B5836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08224B" w:rsidRDefault="0008224B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8224B" w:rsidRPr="0039371B" w:rsidRDefault="0008224B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 wp14:anchorId="78399B0B" wp14:editId="54FDDB46">
            <wp:extent cx="5314950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121" w:rsidRDefault="00F80121" w:rsidP="00F80121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121" w:rsidRPr="008B5836" w:rsidRDefault="00F80121" w:rsidP="00F801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Процент респондентов, оценивающих неудовлетворительно качество продукции (услуг) на рынках, в 202</w:t>
      </w:r>
      <w:r w:rsidR="001C4A91">
        <w:rPr>
          <w:rFonts w:ascii="Times New Roman" w:hAnsi="Times New Roman" w:cs="Times New Roman"/>
          <w:sz w:val="28"/>
          <w:szCs w:val="28"/>
        </w:rPr>
        <w:t>1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4A91">
        <w:rPr>
          <w:rFonts w:ascii="Times New Roman" w:hAnsi="Times New Roman" w:cs="Times New Roman"/>
          <w:sz w:val="28"/>
          <w:szCs w:val="28"/>
        </w:rPr>
        <w:t>несколько ниже уровня 2020 года, по ряду рынков -</w:t>
      </w:r>
      <w:r w:rsidRPr="008B5836">
        <w:rPr>
          <w:rFonts w:ascii="Times New Roman" w:hAnsi="Times New Roman" w:cs="Times New Roman"/>
          <w:sz w:val="28"/>
          <w:szCs w:val="28"/>
        </w:rPr>
        <w:t xml:space="preserve"> практически на уровне 20</w:t>
      </w:r>
      <w:r w:rsidR="001C4A91"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года (с незначительным увеличением), значительно снизился в сравнении с 20</w:t>
      </w:r>
      <w:r w:rsidR="001C4A91"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годом процент респондентов, не удовлетворенных качеством </w:t>
      </w:r>
      <w:r w:rsidR="001C4A91">
        <w:rPr>
          <w:rFonts w:ascii="Times New Roman" w:hAnsi="Times New Roman" w:cs="Times New Roman"/>
          <w:sz w:val="28"/>
          <w:szCs w:val="28"/>
        </w:rPr>
        <w:t>услуг ЖКХ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Возможностью выбора: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скорее удовлетворены от 4</w:t>
      </w:r>
      <w:r w:rsidR="00160EC2">
        <w:rPr>
          <w:rFonts w:ascii="Times New Roman" w:hAnsi="Times New Roman" w:cs="Times New Roman"/>
          <w:sz w:val="28"/>
          <w:szCs w:val="28"/>
        </w:rPr>
        <w:t>0</w:t>
      </w:r>
      <w:r w:rsidRPr="008B5836">
        <w:rPr>
          <w:rFonts w:ascii="Times New Roman" w:hAnsi="Times New Roman" w:cs="Times New Roman"/>
          <w:sz w:val="28"/>
          <w:szCs w:val="28"/>
        </w:rPr>
        <w:t>% до 5</w:t>
      </w:r>
      <w:r w:rsidR="00160EC2">
        <w:rPr>
          <w:rFonts w:ascii="Times New Roman" w:hAnsi="Times New Roman" w:cs="Times New Roman"/>
          <w:sz w:val="28"/>
          <w:szCs w:val="28"/>
        </w:rPr>
        <w:t>7</w:t>
      </w:r>
      <w:r w:rsidRPr="008B5836">
        <w:rPr>
          <w:rFonts w:ascii="Times New Roman" w:hAnsi="Times New Roman" w:cs="Times New Roman"/>
          <w:sz w:val="28"/>
          <w:szCs w:val="28"/>
        </w:rPr>
        <w:t>% по рынкам с/х продукции, розничной торговли</w:t>
      </w:r>
      <w:r w:rsidR="00160EC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не удовлетворены от </w:t>
      </w:r>
      <w:r w:rsidR="00153949">
        <w:rPr>
          <w:rFonts w:ascii="Times New Roman" w:hAnsi="Times New Roman" w:cs="Times New Roman"/>
          <w:sz w:val="28"/>
          <w:szCs w:val="28"/>
        </w:rPr>
        <w:t>3</w:t>
      </w:r>
      <w:r w:rsidR="005011AA">
        <w:rPr>
          <w:rFonts w:ascii="Times New Roman" w:hAnsi="Times New Roman" w:cs="Times New Roman"/>
          <w:sz w:val="28"/>
          <w:szCs w:val="28"/>
        </w:rPr>
        <w:t>1</w:t>
      </w:r>
      <w:r w:rsidRPr="008B5836">
        <w:rPr>
          <w:rFonts w:ascii="Times New Roman" w:hAnsi="Times New Roman" w:cs="Times New Roman"/>
          <w:sz w:val="28"/>
          <w:szCs w:val="28"/>
        </w:rPr>
        <w:t xml:space="preserve">% до </w:t>
      </w:r>
      <w:r w:rsidR="00160EC2">
        <w:rPr>
          <w:rFonts w:ascii="Times New Roman" w:hAnsi="Times New Roman" w:cs="Times New Roman"/>
          <w:sz w:val="28"/>
          <w:szCs w:val="28"/>
        </w:rPr>
        <w:t>43</w:t>
      </w:r>
      <w:r w:rsidRPr="008B5836">
        <w:rPr>
          <w:rFonts w:ascii="Times New Roman" w:hAnsi="Times New Roman" w:cs="Times New Roman"/>
          <w:sz w:val="28"/>
          <w:szCs w:val="28"/>
        </w:rPr>
        <w:t xml:space="preserve">% по рынкам </w:t>
      </w:r>
      <w:r w:rsidR="0093561F">
        <w:rPr>
          <w:rFonts w:ascii="Times New Roman" w:hAnsi="Times New Roman" w:cs="Times New Roman"/>
          <w:sz w:val="28"/>
          <w:szCs w:val="28"/>
        </w:rPr>
        <w:t>культуры</w:t>
      </w:r>
      <w:r w:rsidRPr="008B5836">
        <w:rPr>
          <w:rFonts w:ascii="Times New Roman" w:hAnsi="Times New Roman" w:cs="Times New Roman"/>
          <w:sz w:val="28"/>
          <w:szCs w:val="28"/>
        </w:rPr>
        <w:t xml:space="preserve">, </w:t>
      </w:r>
      <w:r w:rsidR="00365A78">
        <w:rPr>
          <w:rFonts w:ascii="Times New Roman" w:hAnsi="Times New Roman" w:cs="Times New Roman"/>
          <w:sz w:val="28"/>
          <w:szCs w:val="28"/>
        </w:rPr>
        <w:t xml:space="preserve">первичного жилья, </w:t>
      </w:r>
      <w:r w:rsidRPr="008B5836">
        <w:rPr>
          <w:rFonts w:ascii="Times New Roman" w:hAnsi="Times New Roman" w:cs="Times New Roman"/>
          <w:sz w:val="28"/>
          <w:szCs w:val="28"/>
        </w:rPr>
        <w:t>услуг ЖКХ;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 w:rsidR="0093561F">
        <w:rPr>
          <w:rFonts w:ascii="Times New Roman" w:hAnsi="Times New Roman" w:cs="Times New Roman"/>
          <w:sz w:val="28"/>
          <w:szCs w:val="28"/>
        </w:rPr>
        <w:t>на одном уровне удовлетворенности и неудовлетворенности (</w:t>
      </w:r>
      <w:r w:rsidRPr="008B5836">
        <w:rPr>
          <w:rFonts w:ascii="Times New Roman" w:hAnsi="Times New Roman" w:cs="Times New Roman"/>
          <w:sz w:val="28"/>
          <w:szCs w:val="28"/>
        </w:rPr>
        <w:t>мнени</w:t>
      </w:r>
      <w:r w:rsidR="0093561F">
        <w:rPr>
          <w:rFonts w:ascii="Times New Roman" w:hAnsi="Times New Roman" w:cs="Times New Roman"/>
          <w:sz w:val="28"/>
          <w:szCs w:val="28"/>
        </w:rPr>
        <w:t>я</w:t>
      </w:r>
      <w:r w:rsidRPr="008B5836">
        <w:rPr>
          <w:rFonts w:ascii="Times New Roman" w:hAnsi="Times New Roman" w:cs="Times New Roman"/>
          <w:sz w:val="28"/>
          <w:szCs w:val="28"/>
        </w:rPr>
        <w:t xml:space="preserve"> разделил</w:t>
      </w:r>
      <w:r w:rsidR="0093561F">
        <w:rPr>
          <w:rFonts w:ascii="Times New Roman" w:hAnsi="Times New Roman" w:cs="Times New Roman"/>
          <w:sz w:val="28"/>
          <w:szCs w:val="28"/>
        </w:rPr>
        <w:t>и</w:t>
      </w:r>
      <w:r w:rsidRPr="008B5836">
        <w:rPr>
          <w:rFonts w:ascii="Times New Roman" w:hAnsi="Times New Roman" w:cs="Times New Roman"/>
          <w:sz w:val="28"/>
          <w:szCs w:val="28"/>
        </w:rPr>
        <w:t>сь пополам</w:t>
      </w:r>
      <w:r w:rsidR="0093561F">
        <w:rPr>
          <w:rFonts w:ascii="Times New Roman" w:hAnsi="Times New Roman" w:cs="Times New Roman"/>
          <w:sz w:val="28"/>
          <w:szCs w:val="28"/>
        </w:rPr>
        <w:t xml:space="preserve">) по рынкам туристических услуг, </w:t>
      </w:r>
      <w:r w:rsidR="00153949">
        <w:rPr>
          <w:rFonts w:ascii="Times New Roman" w:hAnsi="Times New Roman" w:cs="Times New Roman"/>
          <w:sz w:val="28"/>
          <w:szCs w:val="28"/>
        </w:rPr>
        <w:t>медицинских услуг, перевозки пассажиров, физической культуре и спорту, благоустройству городской среды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 w:rsidR="00160EC2">
        <w:rPr>
          <w:rFonts w:ascii="Times New Roman" w:hAnsi="Times New Roman" w:cs="Times New Roman"/>
          <w:sz w:val="28"/>
          <w:szCs w:val="28"/>
        </w:rPr>
        <w:t xml:space="preserve">до </w:t>
      </w:r>
      <w:r w:rsidRPr="008B5836">
        <w:rPr>
          <w:rFonts w:ascii="Times New Roman" w:hAnsi="Times New Roman" w:cs="Times New Roman"/>
          <w:sz w:val="28"/>
          <w:szCs w:val="28"/>
        </w:rPr>
        <w:t>4</w:t>
      </w:r>
      <w:r w:rsidR="00160EC2">
        <w:rPr>
          <w:rFonts w:ascii="Times New Roman" w:hAnsi="Times New Roman" w:cs="Times New Roman"/>
          <w:sz w:val="28"/>
          <w:szCs w:val="28"/>
        </w:rPr>
        <w:t>0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160EC2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8B5836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B754D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 wp14:anchorId="5B067586" wp14:editId="21D7788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8224B" w:rsidRPr="008B5836" w:rsidRDefault="0008224B" w:rsidP="0008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Процент респондентов, оценивающих недостаточность развития конкуренции (по возможности выбора) на рынках, в 202</w:t>
      </w:r>
      <w:r w:rsidR="00153949">
        <w:rPr>
          <w:rFonts w:ascii="Times New Roman" w:hAnsi="Times New Roman" w:cs="Times New Roman"/>
          <w:sz w:val="28"/>
          <w:szCs w:val="28"/>
        </w:rPr>
        <w:t>1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году снизился в сравнении с 20</w:t>
      </w:r>
      <w:r w:rsidR="00D81287"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годом, значительно снизился по рынку </w:t>
      </w:r>
      <w:r w:rsidR="00D81287">
        <w:rPr>
          <w:rFonts w:ascii="Times New Roman" w:hAnsi="Times New Roman" w:cs="Times New Roman"/>
          <w:sz w:val="28"/>
          <w:szCs w:val="28"/>
        </w:rPr>
        <w:t>ЖКХ и детскому отдыху, несколько увеличился по перевозке пассажиров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A4F3C" w:rsidRPr="008B5836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4.  Количественные изменения организаций, представляющих товары (работы, услуги), наибольшие значения: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снизилось: </w:t>
      </w:r>
      <w:r w:rsidR="00E42037">
        <w:rPr>
          <w:rFonts w:ascii="Times New Roman" w:hAnsi="Times New Roman" w:cs="Times New Roman"/>
          <w:sz w:val="28"/>
          <w:szCs w:val="28"/>
        </w:rPr>
        <w:t>менее 15% респондентов отметили снижение количества субъектов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увелич</w:t>
      </w:r>
      <w:r w:rsidR="007E5A99">
        <w:rPr>
          <w:rFonts w:ascii="Times New Roman" w:hAnsi="Times New Roman" w:cs="Times New Roman"/>
          <w:sz w:val="28"/>
          <w:szCs w:val="28"/>
        </w:rPr>
        <w:t>ение</w:t>
      </w:r>
      <w:r w:rsidRPr="008B5836">
        <w:rPr>
          <w:rFonts w:ascii="Times New Roman" w:hAnsi="Times New Roman" w:cs="Times New Roman"/>
          <w:sz w:val="28"/>
          <w:szCs w:val="28"/>
        </w:rPr>
        <w:t xml:space="preserve">: </w:t>
      </w:r>
      <w:r w:rsidR="007E5A99">
        <w:rPr>
          <w:rFonts w:ascii="Times New Roman" w:hAnsi="Times New Roman" w:cs="Times New Roman"/>
          <w:sz w:val="28"/>
          <w:szCs w:val="28"/>
        </w:rPr>
        <w:t xml:space="preserve">приведено в таблице, благоустройство городской среды </w:t>
      </w:r>
      <w:r w:rsidR="00E420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A99">
        <w:rPr>
          <w:rFonts w:ascii="Times New Roman" w:hAnsi="Times New Roman" w:cs="Times New Roman"/>
          <w:sz w:val="28"/>
          <w:szCs w:val="28"/>
        </w:rPr>
        <w:t>в анкете 2020 года отсутствовало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 изменилось</w:t>
      </w:r>
      <w:r w:rsidR="007E5A99">
        <w:rPr>
          <w:rFonts w:ascii="Times New Roman" w:hAnsi="Times New Roman" w:cs="Times New Roman"/>
          <w:sz w:val="28"/>
          <w:szCs w:val="28"/>
        </w:rPr>
        <w:t xml:space="preserve"> (наибольший процент)</w:t>
      </w:r>
      <w:r w:rsidRPr="008B5836">
        <w:rPr>
          <w:rFonts w:ascii="Times New Roman" w:hAnsi="Times New Roman" w:cs="Times New Roman"/>
          <w:sz w:val="28"/>
          <w:szCs w:val="28"/>
        </w:rPr>
        <w:t>: рынок</w:t>
      </w:r>
      <w:r w:rsidR="007E5A99">
        <w:rPr>
          <w:rFonts w:ascii="Times New Roman" w:hAnsi="Times New Roman" w:cs="Times New Roman"/>
          <w:sz w:val="28"/>
          <w:szCs w:val="28"/>
        </w:rPr>
        <w:t xml:space="preserve"> туристических услуг – 29,5%, </w:t>
      </w:r>
      <w:r w:rsidRPr="008B5836">
        <w:rPr>
          <w:rFonts w:ascii="Times New Roman" w:hAnsi="Times New Roman" w:cs="Times New Roman"/>
          <w:sz w:val="28"/>
          <w:szCs w:val="28"/>
        </w:rPr>
        <w:t xml:space="preserve">дошкольного образования – </w:t>
      </w:r>
      <w:r w:rsidR="007E5A99">
        <w:rPr>
          <w:rFonts w:ascii="Times New Roman" w:hAnsi="Times New Roman" w:cs="Times New Roman"/>
          <w:sz w:val="28"/>
          <w:szCs w:val="28"/>
        </w:rPr>
        <w:t>3</w:t>
      </w:r>
      <w:r w:rsidRPr="008B5836">
        <w:rPr>
          <w:rFonts w:ascii="Times New Roman" w:hAnsi="Times New Roman" w:cs="Times New Roman"/>
          <w:sz w:val="28"/>
          <w:szCs w:val="28"/>
        </w:rPr>
        <w:t>4</w:t>
      </w:r>
      <w:r w:rsidR="007E5A99">
        <w:rPr>
          <w:rFonts w:ascii="Times New Roman" w:hAnsi="Times New Roman" w:cs="Times New Roman"/>
          <w:sz w:val="28"/>
          <w:szCs w:val="28"/>
        </w:rPr>
        <w:t>,5</w:t>
      </w:r>
      <w:r w:rsidRPr="008B5836">
        <w:rPr>
          <w:rFonts w:ascii="Times New Roman" w:hAnsi="Times New Roman" w:cs="Times New Roman"/>
          <w:sz w:val="28"/>
          <w:szCs w:val="28"/>
        </w:rPr>
        <w:t xml:space="preserve">%, детского отдыха и оздоровления – </w:t>
      </w:r>
      <w:r w:rsidR="007E5A99">
        <w:rPr>
          <w:rFonts w:ascii="Times New Roman" w:hAnsi="Times New Roman" w:cs="Times New Roman"/>
          <w:sz w:val="28"/>
          <w:szCs w:val="28"/>
        </w:rPr>
        <w:t>3</w:t>
      </w:r>
      <w:r w:rsidRPr="008B5836">
        <w:rPr>
          <w:rFonts w:ascii="Times New Roman" w:hAnsi="Times New Roman" w:cs="Times New Roman"/>
          <w:sz w:val="28"/>
          <w:szCs w:val="28"/>
        </w:rPr>
        <w:t>5</w:t>
      </w:r>
      <w:r w:rsidR="007E5A99">
        <w:rPr>
          <w:rFonts w:ascii="Times New Roman" w:hAnsi="Times New Roman" w:cs="Times New Roman"/>
          <w:sz w:val="28"/>
          <w:szCs w:val="28"/>
        </w:rPr>
        <w:t>,2</w:t>
      </w:r>
      <w:r w:rsidRPr="008B5836">
        <w:rPr>
          <w:rFonts w:ascii="Times New Roman" w:hAnsi="Times New Roman" w:cs="Times New Roman"/>
          <w:sz w:val="28"/>
          <w:szCs w:val="28"/>
        </w:rPr>
        <w:t xml:space="preserve">%, услуг в сфере культуры - </w:t>
      </w:r>
      <w:r w:rsidR="007E5A99">
        <w:rPr>
          <w:rFonts w:ascii="Times New Roman" w:hAnsi="Times New Roman" w:cs="Times New Roman"/>
          <w:sz w:val="28"/>
          <w:szCs w:val="28"/>
        </w:rPr>
        <w:t>44</w:t>
      </w:r>
      <w:r w:rsidRPr="008B5836">
        <w:rPr>
          <w:rFonts w:ascii="Times New Roman" w:hAnsi="Times New Roman" w:cs="Times New Roman"/>
          <w:sz w:val="28"/>
          <w:szCs w:val="28"/>
        </w:rPr>
        <w:t>,</w:t>
      </w:r>
      <w:r w:rsidR="007E5A99">
        <w:rPr>
          <w:rFonts w:ascii="Times New Roman" w:hAnsi="Times New Roman" w:cs="Times New Roman"/>
          <w:sz w:val="28"/>
          <w:szCs w:val="28"/>
        </w:rPr>
        <w:t>4</w:t>
      </w:r>
      <w:r w:rsidRPr="008B5836">
        <w:rPr>
          <w:rFonts w:ascii="Times New Roman" w:hAnsi="Times New Roman" w:cs="Times New Roman"/>
          <w:sz w:val="28"/>
          <w:szCs w:val="28"/>
        </w:rPr>
        <w:t xml:space="preserve">%, услуг ЖКХ – </w:t>
      </w:r>
      <w:r w:rsidR="007E5A99">
        <w:rPr>
          <w:rFonts w:ascii="Times New Roman" w:hAnsi="Times New Roman" w:cs="Times New Roman"/>
          <w:sz w:val="28"/>
          <w:szCs w:val="28"/>
        </w:rPr>
        <w:t>43</w:t>
      </w:r>
      <w:r w:rsidRPr="008B5836">
        <w:rPr>
          <w:rFonts w:ascii="Times New Roman" w:hAnsi="Times New Roman" w:cs="Times New Roman"/>
          <w:sz w:val="28"/>
          <w:szCs w:val="28"/>
        </w:rPr>
        <w:t xml:space="preserve">%, </w:t>
      </w:r>
      <w:r w:rsidR="007E5A99">
        <w:rPr>
          <w:rFonts w:ascii="Times New Roman" w:hAnsi="Times New Roman" w:cs="Times New Roman"/>
          <w:sz w:val="28"/>
          <w:szCs w:val="28"/>
        </w:rPr>
        <w:t xml:space="preserve">пассажирских перевозок – 43,7%, </w:t>
      </w:r>
      <w:r w:rsidRPr="008B5836">
        <w:rPr>
          <w:rFonts w:ascii="Times New Roman" w:hAnsi="Times New Roman" w:cs="Times New Roman"/>
          <w:sz w:val="28"/>
          <w:szCs w:val="28"/>
        </w:rPr>
        <w:t>социальное обслуживание населения – 4</w:t>
      </w:r>
      <w:r w:rsidR="007E5A99">
        <w:rPr>
          <w:rFonts w:ascii="Times New Roman" w:hAnsi="Times New Roman" w:cs="Times New Roman"/>
          <w:sz w:val="28"/>
          <w:szCs w:val="28"/>
        </w:rPr>
        <w:t>1,6</w:t>
      </w:r>
      <w:r w:rsidRPr="008B5836">
        <w:rPr>
          <w:rFonts w:ascii="Times New Roman" w:hAnsi="Times New Roman" w:cs="Times New Roman"/>
          <w:sz w:val="28"/>
          <w:szCs w:val="28"/>
        </w:rPr>
        <w:t xml:space="preserve">%, услуг </w:t>
      </w:r>
      <w:r w:rsidR="007E5A99">
        <w:rPr>
          <w:rFonts w:ascii="Times New Roman" w:hAnsi="Times New Roman" w:cs="Times New Roman"/>
          <w:sz w:val="28"/>
          <w:szCs w:val="28"/>
        </w:rPr>
        <w:t>физической культуры и спорта – 39</w:t>
      </w:r>
      <w:r w:rsidRPr="008B5836">
        <w:rPr>
          <w:rFonts w:ascii="Times New Roman" w:hAnsi="Times New Roman" w:cs="Times New Roman"/>
          <w:sz w:val="28"/>
          <w:szCs w:val="28"/>
        </w:rPr>
        <w:t>,</w:t>
      </w:r>
      <w:r w:rsidR="007E5A99">
        <w:rPr>
          <w:rFonts w:ascii="Times New Roman" w:hAnsi="Times New Roman" w:cs="Times New Roman"/>
          <w:sz w:val="28"/>
          <w:szCs w:val="28"/>
        </w:rPr>
        <w:t>4</w:t>
      </w:r>
      <w:r w:rsidRPr="008B5836">
        <w:rPr>
          <w:rFonts w:ascii="Times New Roman" w:hAnsi="Times New Roman" w:cs="Times New Roman"/>
          <w:sz w:val="28"/>
          <w:szCs w:val="28"/>
        </w:rPr>
        <w:t>%;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 w:rsidR="00703DAB">
        <w:rPr>
          <w:rFonts w:ascii="Times New Roman" w:hAnsi="Times New Roman" w:cs="Times New Roman"/>
          <w:sz w:val="28"/>
          <w:szCs w:val="28"/>
        </w:rPr>
        <w:t>до 3</w:t>
      </w:r>
      <w:r w:rsidR="007E5A99">
        <w:rPr>
          <w:rFonts w:ascii="Times New Roman" w:hAnsi="Times New Roman" w:cs="Times New Roman"/>
          <w:sz w:val="28"/>
          <w:szCs w:val="28"/>
        </w:rPr>
        <w:t>7</w:t>
      </w:r>
      <w:r w:rsidRPr="008B5836">
        <w:rPr>
          <w:rFonts w:ascii="Times New Roman" w:hAnsi="Times New Roman" w:cs="Times New Roman"/>
          <w:sz w:val="28"/>
          <w:szCs w:val="28"/>
        </w:rPr>
        <w:t xml:space="preserve">% </w:t>
      </w:r>
      <w:r w:rsidR="00703DAB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8B5836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703AFE" w:rsidRDefault="00703AFE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703AFE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 wp14:anchorId="175BA339" wp14:editId="31916D8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5728E" w:rsidRPr="008B5836" w:rsidRDefault="0065728E" w:rsidP="00657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Процент респондентов, оценивающих увеличение количества субъектов на рынках, в 202</w:t>
      </w:r>
      <w:r w:rsidR="00E42037">
        <w:rPr>
          <w:rFonts w:ascii="Times New Roman" w:hAnsi="Times New Roman" w:cs="Times New Roman"/>
          <w:sz w:val="28"/>
          <w:szCs w:val="28"/>
        </w:rPr>
        <w:t>1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E42037">
        <w:rPr>
          <w:rFonts w:ascii="Times New Roman" w:hAnsi="Times New Roman" w:cs="Times New Roman"/>
          <w:sz w:val="28"/>
          <w:szCs w:val="28"/>
        </w:rPr>
        <w:t>низился</w:t>
      </w:r>
      <w:r w:rsidRPr="008B5836">
        <w:rPr>
          <w:rFonts w:ascii="Times New Roman" w:hAnsi="Times New Roman" w:cs="Times New Roman"/>
          <w:sz w:val="28"/>
          <w:szCs w:val="28"/>
        </w:rPr>
        <w:t xml:space="preserve"> в сравнении с 20</w:t>
      </w:r>
      <w:r w:rsidR="00E42037"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 годом, за исключением </w:t>
      </w:r>
      <w:r w:rsidR="00E42037" w:rsidRPr="008B5836">
        <w:rPr>
          <w:rFonts w:ascii="Times New Roman" w:hAnsi="Times New Roman" w:cs="Times New Roman"/>
          <w:sz w:val="28"/>
          <w:szCs w:val="28"/>
        </w:rPr>
        <w:t>незначительно</w:t>
      </w:r>
      <w:r w:rsidR="00E42037">
        <w:rPr>
          <w:rFonts w:ascii="Times New Roman" w:hAnsi="Times New Roman" w:cs="Times New Roman"/>
          <w:sz w:val="28"/>
          <w:szCs w:val="28"/>
        </w:rPr>
        <w:t xml:space="preserve">го роста на </w:t>
      </w:r>
      <w:r w:rsidRPr="008B5836">
        <w:rPr>
          <w:rFonts w:ascii="Times New Roman" w:hAnsi="Times New Roman" w:cs="Times New Roman"/>
          <w:sz w:val="28"/>
          <w:szCs w:val="28"/>
        </w:rPr>
        <w:t>рынк</w:t>
      </w:r>
      <w:r w:rsidR="00E42037">
        <w:rPr>
          <w:rFonts w:ascii="Times New Roman" w:hAnsi="Times New Roman" w:cs="Times New Roman"/>
          <w:sz w:val="28"/>
          <w:szCs w:val="28"/>
        </w:rPr>
        <w:t>е первичного жилья, физической культуры и спорта,</w:t>
      </w:r>
      <w:r w:rsidRPr="008B5836">
        <w:rPr>
          <w:rFonts w:ascii="Times New Roman" w:hAnsi="Times New Roman" w:cs="Times New Roman"/>
          <w:sz w:val="28"/>
          <w:szCs w:val="28"/>
        </w:rPr>
        <w:t xml:space="preserve"> ус</w:t>
      </w:r>
      <w:r w:rsidR="00E42037">
        <w:rPr>
          <w:rFonts w:ascii="Times New Roman" w:hAnsi="Times New Roman" w:cs="Times New Roman"/>
          <w:sz w:val="28"/>
          <w:szCs w:val="28"/>
        </w:rPr>
        <w:t>луг дополнительного образования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A4F3C" w:rsidRPr="008B5836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5. </w:t>
      </w:r>
      <w:r w:rsidRPr="00832A9F">
        <w:rPr>
          <w:rFonts w:ascii="Times New Roman" w:hAnsi="Times New Roman" w:cs="Times New Roman"/>
          <w:sz w:val="28"/>
          <w:szCs w:val="28"/>
        </w:rPr>
        <w:t>Качество услуг естественных монополий: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мнение по удовлетворенности </w:t>
      </w:r>
      <w:r w:rsidR="005664A0">
        <w:rPr>
          <w:rFonts w:ascii="Times New Roman" w:hAnsi="Times New Roman" w:cs="Times New Roman"/>
          <w:sz w:val="28"/>
          <w:szCs w:val="28"/>
        </w:rPr>
        <w:t xml:space="preserve">и неудовлетворенности </w:t>
      </w:r>
      <w:r w:rsidRPr="008B5836">
        <w:rPr>
          <w:rFonts w:ascii="Times New Roman" w:hAnsi="Times New Roman" w:cs="Times New Roman"/>
          <w:sz w:val="28"/>
          <w:szCs w:val="28"/>
        </w:rPr>
        <w:t>разделилось по 44</w:t>
      </w:r>
      <w:r w:rsidR="005664A0">
        <w:rPr>
          <w:rFonts w:ascii="Times New Roman" w:hAnsi="Times New Roman" w:cs="Times New Roman"/>
          <w:sz w:val="28"/>
          <w:szCs w:val="28"/>
        </w:rPr>
        <w:t>-46</w:t>
      </w:r>
      <w:r w:rsidRPr="008B5836">
        <w:rPr>
          <w:rFonts w:ascii="Times New Roman" w:hAnsi="Times New Roman" w:cs="Times New Roman"/>
          <w:sz w:val="28"/>
          <w:szCs w:val="28"/>
        </w:rPr>
        <w:t>% по услугам водоснабжения, и водоотведения</w:t>
      </w:r>
      <w:r w:rsidR="005664A0">
        <w:rPr>
          <w:rFonts w:ascii="Times New Roman" w:hAnsi="Times New Roman" w:cs="Times New Roman"/>
          <w:sz w:val="28"/>
          <w:szCs w:val="28"/>
        </w:rPr>
        <w:t xml:space="preserve"> (соответствует показателю 2020 года)</w:t>
      </w:r>
      <w:r w:rsidRPr="008B58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5664A0">
        <w:rPr>
          <w:rFonts w:ascii="Times New Roman" w:hAnsi="Times New Roman" w:cs="Times New Roman"/>
          <w:sz w:val="28"/>
          <w:szCs w:val="28"/>
        </w:rPr>
        <w:t xml:space="preserve">не </w:t>
      </w:r>
      <w:r w:rsidRPr="008B5836">
        <w:rPr>
          <w:rFonts w:ascii="Times New Roman" w:hAnsi="Times New Roman" w:cs="Times New Roman"/>
          <w:sz w:val="28"/>
          <w:szCs w:val="28"/>
        </w:rPr>
        <w:t>удовлетворены по 58,</w:t>
      </w:r>
      <w:r w:rsidR="005664A0">
        <w:rPr>
          <w:rFonts w:ascii="Times New Roman" w:hAnsi="Times New Roman" w:cs="Times New Roman"/>
          <w:sz w:val="28"/>
          <w:szCs w:val="28"/>
        </w:rPr>
        <w:t>5</w:t>
      </w:r>
      <w:r w:rsidRPr="008B5836">
        <w:rPr>
          <w:rFonts w:ascii="Times New Roman" w:hAnsi="Times New Roman" w:cs="Times New Roman"/>
          <w:sz w:val="28"/>
          <w:szCs w:val="28"/>
        </w:rPr>
        <w:t xml:space="preserve">% услугами </w:t>
      </w:r>
      <w:r w:rsidR="005664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664A0">
        <w:rPr>
          <w:rFonts w:ascii="Times New Roman" w:hAnsi="Times New Roman" w:cs="Times New Roman"/>
          <w:sz w:val="28"/>
          <w:szCs w:val="28"/>
        </w:rPr>
        <w:t>водоочитске</w:t>
      </w:r>
      <w:proofErr w:type="spellEnd"/>
      <w:r w:rsidR="005664A0">
        <w:rPr>
          <w:rFonts w:ascii="Times New Roman" w:hAnsi="Times New Roman" w:cs="Times New Roman"/>
          <w:sz w:val="28"/>
          <w:szCs w:val="28"/>
        </w:rPr>
        <w:t xml:space="preserve"> (за 2020 год – 52,9%)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скорее удовлетворены: </w:t>
      </w:r>
      <w:r w:rsidR="005664A0">
        <w:rPr>
          <w:rFonts w:ascii="Times New Roman" w:hAnsi="Times New Roman" w:cs="Times New Roman"/>
          <w:sz w:val="28"/>
          <w:szCs w:val="28"/>
        </w:rPr>
        <w:t>у</w:t>
      </w:r>
      <w:r w:rsidRPr="008B5836">
        <w:rPr>
          <w:rFonts w:ascii="Times New Roman" w:hAnsi="Times New Roman" w:cs="Times New Roman"/>
          <w:sz w:val="28"/>
          <w:szCs w:val="28"/>
        </w:rPr>
        <w:t xml:space="preserve">слугами </w:t>
      </w:r>
      <w:r w:rsidR="005664A0">
        <w:rPr>
          <w:rFonts w:ascii="Times New Roman" w:hAnsi="Times New Roman" w:cs="Times New Roman"/>
          <w:sz w:val="28"/>
          <w:szCs w:val="28"/>
        </w:rPr>
        <w:t>газоснабжения – 71,8% (в 2020 году – 58,8%)</w:t>
      </w:r>
      <w:r w:rsidRPr="008B5836">
        <w:rPr>
          <w:rFonts w:ascii="Times New Roman" w:hAnsi="Times New Roman" w:cs="Times New Roman"/>
          <w:sz w:val="28"/>
          <w:szCs w:val="28"/>
        </w:rPr>
        <w:t xml:space="preserve">, </w:t>
      </w:r>
      <w:r w:rsidR="005664A0">
        <w:rPr>
          <w:rFonts w:ascii="Times New Roman" w:hAnsi="Times New Roman" w:cs="Times New Roman"/>
          <w:sz w:val="28"/>
          <w:szCs w:val="28"/>
        </w:rPr>
        <w:t xml:space="preserve">электроснабжения – 77,4% (в 2020 году – 58,8%), </w:t>
      </w:r>
      <w:r w:rsidRPr="008B5836">
        <w:rPr>
          <w:rFonts w:ascii="Times New Roman" w:hAnsi="Times New Roman" w:cs="Times New Roman"/>
          <w:sz w:val="28"/>
          <w:szCs w:val="28"/>
        </w:rPr>
        <w:t>теплоснабжения</w:t>
      </w:r>
      <w:r w:rsidR="005664A0">
        <w:rPr>
          <w:rFonts w:ascii="Times New Roman" w:hAnsi="Times New Roman" w:cs="Times New Roman"/>
          <w:sz w:val="28"/>
          <w:szCs w:val="28"/>
        </w:rPr>
        <w:t xml:space="preserve"> – 57% (в 2020 году – 44%), телефонной связи – 57,7% (в 2020 году – 64,7%)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832A9F" w:rsidRPr="008B5836" w:rsidRDefault="00832A9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6. Изменения характеристик организаций, представляющих товары (работы, услуги), наибольшие показатели:</w:t>
      </w:r>
    </w:p>
    <w:p w:rsidR="00131117" w:rsidRPr="008B5836" w:rsidRDefault="007B6788" w:rsidP="001311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увеличение уровня цен практически во всех отраслях отметили</w:t>
      </w:r>
      <w:r w:rsidR="00832A9F">
        <w:rPr>
          <w:rFonts w:ascii="Times New Roman" w:hAnsi="Times New Roman" w:cs="Times New Roman"/>
          <w:sz w:val="28"/>
          <w:szCs w:val="28"/>
        </w:rPr>
        <w:t xml:space="preserve"> от 37 до 63% респондентов (в 2020 году -</w:t>
      </w:r>
      <w:r w:rsidRPr="008B5836">
        <w:rPr>
          <w:rFonts w:ascii="Times New Roman" w:hAnsi="Times New Roman" w:cs="Times New Roman"/>
          <w:sz w:val="28"/>
          <w:szCs w:val="28"/>
        </w:rPr>
        <w:t xml:space="preserve"> от 47% до 73,5%</w:t>
      </w:r>
      <w:r w:rsidR="00832A9F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  <w:r w:rsidR="00131117">
        <w:rPr>
          <w:rFonts w:ascii="Times New Roman" w:hAnsi="Times New Roman" w:cs="Times New Roman"/>
          <w:sz w:val="28"/>
          <w:szCs w:val="28"/>
        </w:rPr>
        <w:t xml:space="preserve"> </w:t>
      </w:r>
      <w:r w:rsidR="00131117" w:rsidRPr="008B5836">
        <w:rPr>
          <w:rFonts w:ascii="Times New Roman" w:hAnsi="Times New Roman" w:cs="Times New Roman"/>
          <w:sz w:val="28"/>
          <w:szCs w:val="28"/>
        </w:rPr>
        <w:t xml:space="preserve">затруднились ответить </w:t>
      </w:r>
      <w:r w:rsidR="00131117">
        <w:rPr>
          <w:rFonts w:ascii="Times New Roman" w:hAnsi="Times New Roman" w:cs="Times New Roman"/>
          <w:sz w:val="28"/>
          <w:szCs w:val="28"/>
        </w:rPr>
        <w:t>от 11 до 41</w:t>
      </w:r>
      <w:r w:rsidR="00131117" w:rsidRPr="008B5836">
        <w:rPr>
          <w:rFonts w:ascii="Times New Roman" w:hAnsi="Times New Roman" w:cs="Times New Roman"/>
          <w:sz w:val="28"/>
          <w:szCs w:val="28"/>
        </w:rPr>
        <w:t>% респондентов;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по качеству наибольший процент респондентов ответили, что «не изменилось»: </w:t>
      </w:r>
      <w:r w:rsidR="00131117">
        <w:rPr>
          <w:rFonts w:ascii="Times New Roman" w:hAnsi="Times New Roman" w:cs="Times New Roman"/>
          <w:sz w:val="28"/>
          <w:szCs w:val="28"/>
        </w:rPr>
        <w:t xml:space="preserve">от 34 до 54% (в 2020 году - </w:t>
      </w:r>
      <w:r w:rsidRPr="008B5836">
        <w:rPr>
          <w:rFonts w:ascii="Times New Roman" w:hAnsi="Times New Roman" w:cs="Times New Roman"/>
          <w:sz w:val="28"/>
          <w:szCs w:val="28"/>
        </w:rPr>
        <w:t>от 50% до 59%</w:t>
      </w:r>
      <w:r w:rsidR="00131117">
        <w:rPr>
          <w:rFonts w:ascii="Times New Roman" w:hAnsi="Times New Roman" w:cs="Times New Roman"/>
          <w:sz w:val="28"/>
          <w:szCs w:val="28"/>
        </w:rPr>
        <w:t>); по 24% респондентов отметили увеличение качества услуг физической культуры и спорта и благоустройства городской среды;</w:t>
      </w:r>
      <w:r w:rsidRPr="008B5836">
        <w:rPr>
          <w:rFonts w:ascii="Times New Roman" w:hAnsi="Times New Roman" w:cs="Times New Roman"/>
          <w:sz w:val="28"/>
          <w:szCs w:val="28"/>
        </w:rPr>
        <w:t xml:space="preserve"> затруднились ответить </w:t>
      </w:r>
      <w:r w:rsidR="00131117">
        <w:rPr>
          <w:rFonts w:ascii="Times New Roman" w:hAnsi="Times New Roman" w:cs="Times New Roman"/>
          <w:sz w:val="28"/>
          <w:szCs w:val="28"/>
        </w:rPr>
        <w:t>от 14 до 35</w:t>
      </w:r>
      <w:r w:rsidRPr="008B5836">
        <w:rPr>
          <w:rFonts w:ascii="Times New Roman" w:hAnsi="Times New Roman" w:cs="Times New Roman"/>
          <w:sz w:val="28"/>
          <w:szCs w:val="28"/>
        </w:rPr>
        <w:t>% респондентов;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возможности выбора</w:t>
      </w:r>
      <w:r w:rsidR="0063725A">
        <w:rPr>
          <w:rFonts w:ascii="Times New Roman" w:hAnsi="Times New Roman" w:cs="Times New Roman"/>
          <w:sz w:val="28"/>
          <w:szCs w:val="28"/>
        </w:rPr>
        <w:t>: 41,5% респондентов отметили увеличение возможности выбора по рынку р</w:t>
      </w:r>
      <w:r w:rsidR="0063725A" w:rsidRPr="0063725A">
        <w:rPr>
          <w:rFonts w:ascii="Times New Roman" w:hAnsi="Times New Roman" w:cs="Times New Roman"/>
          <w:sz w:val="28"/>
          <w:szCs w:val="28"/>
        </w:rPr>
        <w:t>озничн</w:t>
      </w:r>
      <w:r w:rsidR="0063725A">
        <w:rPr>
          <w:rFonts w:ascii="Times New Roman" w:hAnsi="Times New Roman" w:cs="Times New Roman"/>
          <w:sz w:val="28"/>
          <w:szCs w:val="28"/>
        </w:rPr>
        <w:t>ой</w:t>
      </w:r>
      <w:r w:rsidR="0063725A" w:rsidRPr="0063725A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63725A">
        <w:rPr>
          <w:rFonts w:ascii="Times New Roman" w:hAnsi="Times New Roman" w:cs="Times New Roman"/>
          <w:sz w:val="28"/>
          <w:szCs w:val="28"/>
        </w:rPr>
        <w:t>и</w:t>
      </w:r>
      <w:r w:rsidR="0063725A" w:rsidRPr="0063725A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медицинскими изделиями и сопутствующими </w:t>
      </w:r>
      <w:proofErr w:type="gramStart"/>
      <w:r w:rsidR="0063725A" w:rsidRPr="0063725A">
        <w:rPr>
          <w:rFonts w:ascii="Times New Roman" w:hAnsi="Times New Roman" w:cs="Times New Roman"/>
          <w:sz w:val="28"/>
          <w:szCs w:val="28"/>
        </w:rPr>
        <w:t>товарами</w:t>
      </w:r>
      <w:r w:rsidR="0063725A">
        <w:rPr>
          <w:rFonts w:ascii="Times New Roman" w:hAnsi="Times New Roman" w:cs="Times New Roman"/>
          <w:sz w:val="28"/>
          <w:szCs w:val="28"/>
        </w:rPr>
        <w:t xml:space="preserve">;  </w:t>
      </w:r>
      <w:r w:rsidR="0063725A" w:rsidRPr="008B5836">
        <w:rPr>
          <w:rFonts w:ascii="Times New Roman" w:hAnsi="Times New Roman" w:cs="Times New Roman"/>
          <w:sz w:val="28"/>
          <w:szCs w:val="28"/>
        </w:rPr>
        <w:lastRenderedPageBreak/>
        <w:t>наибольший</w:t>
      </w:r>
      <w:proofErr w:type="gramEnd"/>
      <w:r w:rsidR="0063725A" w:rsidRPr="008B5836">
        <w:rPr>
          <w:rFonts w:ascii="Times New Roman" w:hAnsi="Times New Roman" w:cs="Times New Roman"/>
          <w:sz w:val="28"/>
          <w:szCs w:val="28"/>
        </w:rPr>
        <w:t xml:space="preserve"> процент респондентов ответили, что «не изменилось»</w:t>
      </w:r>
      <w:r w:rsidR="0063725A">
        <w:rPr>
          <w:rFonts w:ascii="Times New Roman" w:hAnsi="Times New Roman" w:cs="Times New Roman"/>
          <w:sz w:val="28"/>
          <w:szCs w:val="28"/>
        </w:rPr>
        <w:t xml:space="preserve"> - от 27 до 45% респондентов; </w:t>
      </w:r>
      <w:r w:rsidRPr="008B5836">
        <w:rPr>
          <w:rFonts w:ascii="Times New Roman" w:hAnsi="Times New Roman" w:cs="Times New Roman"/>
          <w:sz w:val="28"/>
          <w:szCs w:val="28"/>
        </w:rPr>
        <w:t xml:space="preserve">затруднились ответить </w:t>
      </w:r>
      <w:r w:rsidR="0063725A">
        <w:rPr>
          <w:rFonts w:ascii="Times New Roman" w:hAnsi="Times New Roman" w:cs="Times New Roman"/>
          <w:sz w:val="28"/>
          <w:szCs w:val="28"/>
        </w:rPr>
        <w:t>от 12 до 38</w:t>
      </w:r>
      <w:r w:rsidRPr="008B5836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832A9F" w:rsidRPr="008B5836" w:rsidRDefault="00832A9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7. Качество официальной информации о состоянии конкурентной среды: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до </w:t>
      </w:r>
      <w:r w:rsidR="0063725A">
        <w:rPr>
          <w:rFonts w:ascii="Times New Roman" w:hAnsi="Times New Roman" w:cs="Times New Roman"/>
          <w:sz w:val="28"/>
          <w:szCs w:val="28"/>
        </w:rPr>
        <w:t>5</w:t>
      </w:r>
      <w:r w:rsidRPr="008B5836">
        <w:rPr>
          <w:rFonts w:ascii="Times New Roman" w:hAnsi="Times New Roman" w:cs="Times New Roman"/>
          <w:sz w:val="28"/>
          <w:szCs w:val="28"/>
        </w:rPr>
        <w:t xml:space="preserve">2% респондентов скорее удовлетворены и </w:t>
      </w:r>
      <w:proofErr w:type="gramStart"/>
      <w:r w:rsidRPr="008B5836">
        <w:rPr>
          <w:rFonts w:ascii="Times New Roman" w:hAnsi="Times New Roman" w:cs="Times New Roman"/>
          <w:sz w:val="28"/>
          <w:szCs w:val="28"/>
        </w:rPr>
        <w:t xml:space="preserve">доступностью, </w:t>
      </w:r>
      <w:r w:rsidR="006372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372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836">
        <w:rPr>
          <w:rFonts w:ascii="Times New Roman" w:hAnsi="Times New Roman" w:cs="Times New Roman"/>
          <w:sz w:val="28"/>
          <w:szCs w:val="28"/>
        </w:rPr>
        <w:t>и понятностью, и удобством получения</w:t>
      </w:r>
      <w:r w:rsidR="003F4981" w:rsidRPr="008B5836">
        <w:rPr>
          <w:rFonts w:ascii="Times New Roman" w:hAnsi="Times New Roman" w:cs="Times New Roman"/>
          <w:sz w:val="28"/>
          <w:szCs w:val="28"/>
        </w:rPr>
        <w:t xml:space="preserve"> (в 20</w:t>
      </w:r>
      <w:r w:rsidR="0063725A">
        <w:rPr>
          <w:rFonts w:ascii="Times New Roman" w:hAnsi="Times New Roman" w:cs="Times New Roman"/>
          <w:sz w:val="28"/>
          <w:szCs w:val="28"/>
        </w:rPr>
        <w:t>20</w:t>
      </w:r>
      <w:r w:rsidR="003F4981" w:rsidRPr="008B583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3725A">
        <w:rPr>
          <w:rFonts w:ascii="Times New Roman" w:hAnsi="Times New Roman" w:cs="Times New Roman"/>
          <w:sz w:val="28"/>
          <w:szCs w:val="28"/>
        </w:rPr>
        <w:t>82</w:t>
      </w:r>
      <w:r w:rsidR="003F4981" w:rsidRPr="008B5836">
        <w:rPr>
          <w:rFonts w:ascii="Times New Roman" w:hAnsi="Times New Roman" w:cs="Times New Roman"/>
          <w:sz w:val="28"/>
          <w:szCs w:val="28"/>
        </w:rPr>
        <w:t>%)</w:t>
      </w:r>
      <w:r w:rsidR="0063725A">
        <w:rPr>
          <w:rFonts w:ascii="Times New Roman" w:hAnsi="Times New Roman" w:cs="Times New Roman"/>
          <w:sz w:val="28"/>
          <w:szCs w:val="28"/>
        </w:rPr>
        <w:t xml:space="preserve">; </w:t>
      </w:r>
      <w:r w:rsidR="0063725A" w:rsidRPr="008B5836">
        <w:rPr>
          <w:rFonts w:ascii="Times New Roman" w:hAnsi="Times New Roman" w:cs="Times New Roman"/>
          <w:sz w:val="28"/>
          <w:szCs w:val="28"/>
        </w:rPr>
        <w:t xml:space="preserve">затруднились ответить </w:t>
      </w:r>
      <w:r w:rsidR="0063725A">
        <w:rPr>
          <w:rFonts w:ascii="Times New Roman" w:hAnsi="Times New Roman" w:cs="Times New Roman"/>
          <w:sz w:val="28"/>
          <w:szCs w:val="28"/>
        </w:rPr>
        <w:t>от 28 до 33</w:t>
      </w:r>
      <w:r w:rsidR="0063725A" w:rsidRPr="008B5836">
        <w:rPr>
          <w:rFonts w:ascii="Times New Roman" w:hAnsi="Times New Roman" w:cs="Times New Roman"/>
          <w:sz w:val="28"/>
          <w:szCs w:val="28"/>
        </w:rPr>
        <w:t>% респондентов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A9F" w:rsidRDefault="00832A9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6F" w:rsidRDefault="00832A9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81B6F">
        <w:rPr>
          <w:rFonts w:ascii="Times New Roman" w:hAnsi="Times New Roman" w:cs="Times New Roman"/>
          <w:sz w:val="28"/>
          <w:szCs w:val="28"/>
        </w:rPr>
        <w:t>Обращения в надзорные органы за защитой прав потребителей.</w:t>
      </w:r>
    </w:p>
    <w:p w:rsidR="00681B6F" w:rsidRDefault="00681B6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- 90% респондентов не обращались;</w:t>
      </w:r>
    </w:p>
    <w:p w:rsidR="00681B6F" w:rsidRDefault="00681B6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2% респондентов обращались и: </w:t>
      </w:r>
      <w:r w:rsidRPr="00681B6F">
        <w:rPr>
          <w:rFonts w:ascii="Times New Roman" w:hAnsi="Times New Roman" w:cs="Times New Roman"/>
          <w:sz w:val="28"/>
          <w:szCs w:val="28"/>
        </w:rPr>
        <w:t>не удалось отстоять свои права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1B6F">
        <w:rPr>
          <w:rFonts w:ascii="Times New Roman" w:hAnsi="Times New Roman" w:cs="Times New Roman"/>
          <w:sz w:val="28"/>
          <w:szCs w:val="28"/>
        </w:rPr>
        <w:t>частично удалось отстоять свои права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1B6F">
        <w:rPr>
          <w:rFonts w:ascii="Times New Roman" w:hAnsi="Times New Roman" w:cs="Times New Roman"/>
          <w:sz w:val="28"/>
          <w:szCs w:val="28"/>
        </w:rPr>
        <w:t>полностью удалось отстоять свои права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1B6F">
        <w:rPr>
          <w:rFonts w:ascii="Times New Roman" w:hAnsi="Times New Roman" w:cs="Times New Roman"/>
          <w:sz w:val="28"/>
          <w:szCs w:val="28"/>
        </w:rPr>
        <w:t>вопрос завис на рассмотрении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B6F" w:rsidRDefault="00681B6F" w:rsidP="00681B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B6F" w:rsidRPr="00A27FE7" w:rsidRDefault="00681B6F" w:rsidP="00681B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FE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81B6F" w:rsidRPr="008B5836" w:rsidRDefault="00681B6F" w:rsidP="00681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респондентов на множество вопросов отвечали «Затрудняюсь ответить», что говорит об отсутствии однозначной позиции по конкретному вопросу либо пассивность респондентов;</w:t>
      </w:r>
    </w:p>
    <w:p w:rsidR="00681B6F" w:rsidRPr="00681B6F" w:rsidRDefault="00681B6F" w:rsidP="00681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6F">
        <w:rPr>
          <w:rFonts w:ascii="Times New Roman" w:hAnsi="Times New Roman" w:cs="Times New Roman"/>
          <w:sz w:val="28"/>
          <w:szCs w:val="28"/>
        </w:rPr>
        <w:t>по результатам оценки</w:t>
      </w:r>
      <w:r w:rsidR="007B5063">
        <w:rPr>
          <w:rFonts w:ascii="Times New Roman" w:hAnsi="Times New Roman" w:cs="Times New Roman"/>
          <w:sz w:val="28"/>
          <w:szCs w:val="28"/>
        </w:rPr>
        <w:t xml:space="preserve"> </w:t>
      </w:r>
      <w:r w:rsidR="007B5063" w:rsidRPr="001E3A13">
        <w:rPr>
          <w:rFonts w:ascii="Times New Roman" w:hAnsi="Times New Roman" w:cs="Times New Roman"/>
          <w:b/>
          <w:sz w:val="28"/>
          <w:szCs w:val="28"/>
        </w:rPr>
        <w:t>более 50% респондентов</w:t>
      </w:r>
      <w:r w:rsidRPr="00681B6F">
        <w:rPr>
          <w:rFonts w:ascii="Times New Roman" w:hAnsi="Times New Roman" w:cs="Times New Roman"/>
          <w:sz w:val="28"/>
          <w:szCs w:val="28"/>
        </w:rPr>
        <w:t>:</w:t>
      </w:r>
    </w:p>
    <w:p w:rsidR="001E3A13" w:rsidRDefault="00681B6F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6F">
        <w:rPr>
          <w:rFonts w:ascii="Times New Roman" w:hAnsi="Times New Roman" w:cs="Times New Roman"/>
          <w:sz w:val="28"/>
          <w:szCs w:val="28"/>
        </w:rPr>
        <w:t>- недостаточное количество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B6F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 на рынках </w:t>
      </w:r>
      <w:r w:rsidR="007B5063" w:rsidRPr="001E3A13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оздоровления; в сфере культуры; </w:t>
      </w:r>
      <w:r w:rsidR="001E3A13" w:rsidRPr="001E3A13">
        <w:rPr>
          <w:rFonts w:ascii="Times New Roman" w:hAnsi="Times New Roman" w:cs="Times New Roman"/>
          <w:sz w:val="28"/>
          <w:szCs w:val="28"/>
        </w:rPr>
        <w:t xml:space="preserve">перевозок пассажиров автомобильным транспортом по муниципальным маршрутам; </w:t>
      </w:r>
      <w:r w:rsidR="007B5063" w:rsidRPr="001E3A13">
        <w:rPr>
          <w:rFonts w:ascii="Times New Roman" w:hAnsi="Times New Roman" w:cs="Times New Roman"/>
          <w:sz w:val="28"/>
          <w:szCs w:val="28"/>
        </w:rPr>
        <w:t>услуг физкультуры и спорта;</w:t>
      </w:r>
    </w:p>
    <w:p w:rsidR="007B5063" w:rsidRDefault="001E3A13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неудовлетворенность качеством услуг: на р</w:t>
      </w:r>
      <w:r w:rsidRPr="00832A9F">
        <w:rPr>
          <w:rFonts w:ascii="Times New Roman" w:hAnsi="Times New Roman" w:cs="Times New Roman"/>
          <w:sz w:val="28"/>
          <w:szCs w:val="28"/>
        </w:rPr>
        <w:t>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A9F">
        <w:rPr>
          <w:rFonts w:ascii="Times New Roman" w:hAnsi="Times New Roman" w:cs="Times New Roman"/>
          <w:sz w:val="28"/>
          <w:szCs w:val="28"/>
        </w:rPr>
        <w:t xml:space="preserve"> первичного жилья экономического класса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E3A13">
        <w:rPr>
          <w:rFonts w:ascii="Times New Roman" w:hAnsi="Times New Roman" w:cs="Times New Roman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E3A13">
        <w:rPr>
          <w:rFonts w:ascii="Times New Roman" w:hAnsi="Times New Roman" w:cs="Times New Roman"/>
          <w:sz w:val="28"/>
          <w:szCs w:val="28"/>
        </w:rPr>
        <w:t>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A13" w:rsidRDefault="001E3A13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недостаточность возможности выбора услуг на рынках: </w:t>
      </w:r>
      <w:r w:rsidRPr="001E3A13">
        <w:rPr>
          <w:rFonts w:ascii="Times New Roman" w:hAnsi="Times New Roman" w:cs="Times New Roman"/>
          <w:sz w:val="28"/>
          <w:szCs w:val="28"/>
        </w:rPr>
        <w:t>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E3A13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A13" w:rsidRDefault="001E3A13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8B583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8B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услуг естественных монополий                           </w:t>
      </w:r>
      <w:r w:rsidRPr="008B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водоочитске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A13" w:rsidRDefault="001E3A13" w:rsidP="001E3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рамках исполняемых полномочий на уровне муниципального образования необходимо уделить особое внимание                             на развитие рынков услуг в сфере </w:t>
      </w:r>
      <w:r w:rsidRPr="001E3A13">
        <w:rPr>
          <w:rFonts w:ascii="Times New Roman" w:hAnsi="Times New Roman" w:cs="Times New Roman"/>
          <w:sz w:val="28"/>
          <w:szCs w:val="28"/>
        </w:rPr>
        <w:t>детского отдыха и оздоровления; в сфере культуры; перевозок пассажиров автомобильным транспортом по муниципальным маршрутам; услуг физкультуры и спорта;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1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63" w:rsidRDefault="007B5063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71" w:rsidRDefault="00DE1971" w:rsidP="000E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F5" w:rsidRPr="000E70F5" w:rsidRDefault="000E70F5" w:rsidP="000E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A">
        <w:rPr>
          <w:rFonts w:ascii="Times New Roman" w:hAnsi="Times New Roman" w:cs="Times New Roman"/>
          <w:b/>
          <w:sz w:val="28"/>
          <w:szCs w:val="28"/>
        </w:rPr>
        <w:t>Итоги анализа анкет потребителей</w:t>
      </w:r>
      <w:r w:rsidRPr="000E7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F5">
        <w:rPr>
          <w:rFonts w:ascii="Times New Roman" w:hAnsi="Times New Roman" w:cs="Times New Roman"/>
          <w:b/>
          <w:sz w:val="28"/>
          <w:szCs w:val="28"/>
        </w:rPr>
        <w:t>в отношении доступности финансовых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0F5">
        <w:rPr>
          <w:rFonts w:ascii="Times New Roman" w:hAnsi="Times New Roman" w:cs="Times New Roman"/>
          <w:b/>
          <w:sz w:val="28"/>
          <w:szCs w:val="28"/>
        </w:rPr>
        <w:t>услуг и удовлетворенности деятельностью в сфере финансовых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0F5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0E70F5" w:rsidRDefault="000E70F5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Pr="008B5836" w:rsidRDefault="00C07A7E" w:rsidP="00C07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C07A7E" w:rsidRPr="008B5836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 – 22, женщин – 35</w:t>
      </w:r>
      <w:r w:rsidRPr="008B58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C5992">
        <w:rPr>
          <w:rFonts w:ascii="Times New Roman" w:hAnsi="Times New Roman" w:cs="Times New Roman"/>
          <w:sz w:val="28"/>
          <w:szCs w:val="28"/>
        </w:rPr>
        <w:t>% жителей Всеволожского района.</w:t>
      </w:r>
    </w:p>
    <w:p w:rsidR="00BC5992" w:rsidRPr="008B5836" w:rsidRDefault="00BC5992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Pr="006C67DD" w:rsidRDefault="00C07A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D">
        <w:rPr>
          <w:rFonts w:ascii="Times New Roman" w:hAnsi="Times New Roman" w:cs="Times New Roman"/>
          <w:b/>
          <w:sz w:val="28"/>
          <w:szCs w:val="28"/>
        </w:rPr>
        <w:lastRenderedPageBreak/>
        <w:t>Социально- демографические характеристики</w:t>
      </w: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048FD" wp14:editId="5F8CFA22">
            <wp:extent cx="5486400" cy="2619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7A7E" w:rsidRPr="008B5836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4DD97" wp14:editId="3E95D1A2">
            <wp:extent cx="54864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7FD49" wp14:editId="25DC8D4C">
            <wp:extent cx="5486400" cy="2724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2563CB" wp14:editId="4A722BA7">
            <wp:extent cx="5486400" cy="31432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7A7E" w:rsidRDefault="00C07A7E" w:rsidP="00C0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6F" w:rsidRDefault="00681B6F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2E" w:rsidRDefault="00295B2E"/>
    <w:p w:rsidR="003A0519" w:rsidRDefault="00295B2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40652" wp14:editId="18237200">
            <wp:extent cx="5486400" cy="47339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95B2E" w:rsidRDefault="00295B2E"/>
    <w:p w:rsidR="00295B2E" w:rsidRDefault="00295B2E"/>
    <w:p w:rsidR="00295B2E" w:rsidRDefault="00295B2E" w:rsidP="00D65F30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Востребованность финансовых услуг.</w:t>
      </w:r>
    </w:p>
    <w:p w:rsidR="00295B2E" w:rsidRDefault="00D65F30" w:rsidP="00D65F3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Доходные вклады: </w:t>
      </w:r>
      <w:r w:rsidR="00295B2E">
        <w:rPr>
          <w:rFonts w:ascii="Times New Roman" w:hAnsi="Times New Roman" w:cs="Times New Roman"/>
          <w:sz w:val="28"/>
          <w:szCs w:val="28"/>
        </w:rPr>
        <w:t>82,5% респондентов не пользовались финансовыми продуктами (услугами), 59,6% из которых по причине недостаточности свободных денежных средств, 19% по причине низкой процентной ставки по доходам.</w:t>
      </w:r>
    </w:p>
    <w:p w:rsidR="00D65F30" w:rsidRDefault="00D65F30" w:rsidP="00D65F3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Кредиты: 63,2% респондентов не пользовались финансовыми продуктами (услугами), 47,2% из которых по причине «не люблю/не хочу брать в долг», 16,7% по причине высокой процентной ставки, 13,9% - недоверия финансовым организациям.</w:t>
      </w:r>
    </w:p>
    <w:p w:rsidR="00D65F30" w:rsidRDefault="0082112D" w:rsidP="00D65F3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95% респондентов используют только зарплатную банковскую карту и всего 12% - кредитную.</w:t>
      </w:r>
    </w:p>
    <w:p w:rsidR="0082112D" w:rsidRDefault="0082112D" w:rsidP="0082112D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80% респондентов используют д</w:t>
      </w:r>
      <w:r w:rsidRPr="0082112D">
        <w:rPr>
          <w:rFonts w:ascii="Times New Roman" w:hAnsi="Times New Roman" w:cs="Times New Roman"/>
          <w:sz w:val="28"/>
          <w:szCs w:val="28"/>
        </w:rPr>
        <w:t>енежные переводы/платежи через</w:t>
      </w:r>
      <w:r>
        <w:rPr>
          <w:rFonts w:ascii="Times New Roman" w:hAnsi="Times New Roman" w:cs="Times New Roman"/>
          <w:sz w:val="28"/>
          <w:szCs w:val="28"/>
        </w:rPr>
        <w:t xml:space="preserve"> средства дистанционного доступа.</w:t>
      </w:r>
    </w:p>
    <w:p w:rsidR="0082112D" w:rsidRDefault="0082112D" w:rsidP="0082112D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продукты: 72% респондентов не пользовались </w:t>
      </w:r>
      <w:r w:rsidR="00FE4E7C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овыми продуктами (услугами), </w:t>
      </w:r>
      <w:r w:rsidR="00FE4E7C">
        <w:rPr>
          <w:rFonts w:ascii="Times New Roman" w:hAnsi="Times New Roman" w:cs="Times New Roman"/>
          <w:sz w:val="28"/>
          <w:szCs w:val="28"/>
        </w:rPr>
        <w:t>34% из которых по причине слишком высокой стоимости страхового полиса, по 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4E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E4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FE4E7C">
        <w:rPr>
          <w:rFonts w:ascii="Times New Roman" w:hAnsi="Times New Roman" w:cs="Times New Roman"/>
          <w:sz w:val="28"/>
          <w:szCs w:val="28"/>
        </w:rPr>
        <w:t>недоверия страховым организациям и «не вижу смысла в страховании»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12D" w:rsidRPr="00542568" w:rsidRDefault="0082112D" w:rsidP="005425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68" w:rsidRDefault="00542568" w:rsidP="0054256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8">
        <w:rPr>
          <w:rFonts w:ascii="Times New Roman" w:hAnsi="Times New Roman" w:cs="Times New Roman"/>
          <w:sz w:val="28"/>
          <w:szCs w:val="28"/>
        </w:rPr>
        <w:t>Удовлетворенность финансовыми услугами и работой российских финансовых организаций, предоставляющих эти услуги</w:t>
      </w:r>
      <w:r>
        <w:rPr>
          <w:rFonts w:ascii="Times New Roman" w:hAnsi="Times New Roman" w:cs="Times New Roman"/>
          <w:sz w:val="28"/>
          <w:szCs w:val="28"/>
        </w:rPr>
        <w:t>; оценивались следующие организации:</w:t>
      </w:r>
    </w:p>
    <w:p w:rsidR="00303B37" w:rsidRDefault="00542568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37">
        <w:rPr>
          <w:rFonts w:ascii="Times New Roman" w:hAnsi="Times New Roman" w:cs="Times New Roman"/>
          <w:sz w:val="28"/>
          <w:szCs w:val="28"/>
        </w:rPr>
        <w:t>- Банки</w:t>
      </w:r>
      <w:r w:rsidR="00303B37"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568" w:rsidRPr="0030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568" w:rsidRPr="00303B37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542568" w:rsidRPr="00303B3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568" w:rsidRPr="00303B37">
        <w:rPr>
          <w:rFonts w:ascii="Times New Roman" w:hAnsi="Times New Roman" w:cs="Times New Roman"/>
          <w:sz w:val="28"/>
          <w:szCs w:val="28"/>
        </w:rPr>
        <w:t xml:space="preserve"> Кредитные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568" w:rsidRPr="00303B37">
        <w:rPr>
          <w:rFonts w:ascii="Times New Roman" w:hAnsi="Times New Roman" w:cs="Times New Roman"/>
          <w:sz w:val="28"/>
          <w:szCs w:val="28"/>
        </w:rPr>
        <w:t xml:space="preserve"> Ломбарды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568" w:rsidRPr="00303B37">
        <w:rPr>
          <w:rFonts w:ascii="Times New Roman" w:hAnsi="Times New Roman" w:cs="Times New Roman"/>
          <w:sz w:val="28"/>
          <w:szCs w:val="28"/>
        </w:rPr>
        <w:t xml:space="preserve"> Субъекты страхового дела (страховые организации, общества взаимного страхования и страховые брокеры)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568" w:rsidRPr="00303B37">
        <w:rPr>
          <w:rFonts w:ascii="Times New Roman" w:hAnsi="Times New Roman" w:cs="Times New Roman"/>
          <w:sz w:val="28"/>
          <w:szCs w:val="28"/>
        </w:rPr>
        <w:t xml:space="preserve"> Сельскохозяйственные кредитные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33C" w:rsidRPr="00303B37">
        <w:rPr>
          <w:rFonts w:ascii="Times New Roman" w:hAnsi="Times New Roman" w:cs="Times New Roman"/>
          <w:sz w:val="28"/>
          <w:szCs w:val="28"/>
        </w:rPr>
        <w:t xml:space="preserve"> Негосударственные пенсионные фонды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568" w:rsidRPr="00303B37" w:rsidRDefault="00303B37" w:rsidP="00303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33C" w:rsidRPr="00303B37">
        <w:rPr>
          <w:rFonts w:ascii="Times New Roman" w:hAnsi="Times New Roman" w:cs="Times New Roman"/>
          <w:sz w:val="28"/>
          <w:szCs w:val="28"/>
        </w:rPr>
        <w:t xml:space="preserve"> Брокеры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68" w:rsidRDefault="00542568" w:rsidP="0054256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303B37">
        <w:rPr>
          <w:rFonts w:ascii="Times New Roman" w:hAnsi="Times New Roman" w:cs="Times New Roman"/>
          <w:sz w:val="28"/>
          <w:szCs w:val="28"/>
        </w:rPr>
        <w:t>, доверие – наибольшее число респондентов: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37" w:rsidRDefault="00303B37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 удовлетворены: до 17% респондентов всеми продуктами;</w:t>
      </w:r>
    </w:p>
    <w:p w:rsidR="00303B37" w:rsidRDefault="00303B37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удовлетворены: до 80% работой банков;</w:t>
      </w:r>
    </w:p>
    <w:p w:rsidR="00303B37" w:rsidRDefault="00303B37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сталкивались</w:t>
      </w:r>
      <w:r w:rsidR="00266D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87% респондентов со всеми продуктами, кроме банковских услуг. </w:t>
      </w:r>
    </w:p>
    <w:p w:rsidR="00303B37" w:rsidRDefault="00303B37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Наибольшее число респондентов:</w:t>
      </w:r>
    </w:p>
    <w:p w:rsidR="00303B37" w:rsidRDefault="00303B37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удовлетворены – от 63 до 84% респондентов к</w:t>
      </w:r>
      <w:r w:rsidRPr="00303B37">
        <w:rPr>
          <w:rFonts w:ascii="Times New Roman" w:hAnsi="Times New Roman" w:cs="Times New Roman"/>
          <w:sz w:val="28"/>
          <w:szCs w:val="28"/>
        </w:rPr>
        <w:t>оличеством, удобством расположения банковских отделений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03B37">
        <w:rPr>
          <w:rFonts w:ascii="Times New Roman" w:hAnsi="Times New Roman" w:cs="Times New Roman"/>
          <w:sz w:val="28"/>
          <w:szCs w:val="28"/>
        </w:rPr>
        <w:t>ачеством дистанционного банковского обслуживания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03B37">
        <w:rPr>
          <w:rFonts w:ascii="Times New Roman" w:hAnsi="Times New Roman" w:cs="Times New Roman"/>
          <w:sz w:val="28"/>
          <w:szCs w:val="28"/>
        </w:rPr>
        <w:t>ачеством интернет</w:t>
      </w:r>
      <w:r>
        <w:rPr>
          <w:rFonts w:ascii="Times New Roman" w:hAnsi="Times New Roman" w:cs="Times New Roman"/>
          <w:sz w:val="28"/>
          <w:szCs w:val="28"/>
        </w:rPr>
        <w:t xml:space="preserve"> и мобильной </w:t>
      </w:r>
      <w:r w:rsidRPr="00303B3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B37" w:rsidRDefault="00303B37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сталкивались – от 43 до 75% респондентов с услугами </w:t>
      </w:r>
      <w:proofErr w:type="spellStart"/>
      <w:r w:rsidRPr="00303B37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ED0E5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03B37">
        <w:rPr>
          <w:rFonts w:ascii="Times New Roman" w:hAnsi="Times New Roman" w:cs="Times New Roman"/>
          <w:sz w:val="28"/>
          <w:szCs w:val="28"/>
        </w:rPr>
        <w:t>, ломбардов, кредитных организаций потребительских кооперативов и сельскохозяйственных кредитных потребительских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B37">
        <w:rPr>
          <w:rFonts w:ascii="Times New Roman" w:hAnsi="Times New Roman" w:cs="Times New Roman"/>
          <w:sz w:val="28"/>
          <w:szCs w:val="28"/>
        </w:rPr>
        <w:t>субъект</w:t>
      </w:r>
      <w:r w:rsidR="00ED0E53">
        <w:rPr>
          <w:rFonts w:ascii="Times New Roman" w:hAnsi="Times New Roman" w:cs="Times New Roman"/>
          <w:sz w:val="28"/>
          <w:szCs w:val="28"/>
        </w:rPr>
        <w:t>ов</w:t>
      </w:r>
      <w:r w:rsidRPr="00303B37">
        <w:rPr>
          <w:rFonts w:ascii="Times New Roman" w:hAnsi="Times New Roman" w:cs="Times New Roman"/>
          <w:sz w:val="28"/>
          <w:szCs w:val="28"/>
        </w:rPr>
        <w:t xml:space="preserve"> страхового 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B37">
        <w:rPr>
          <w:rFonts w:ascii="Times New Roman" w:hAnsi="Times New Roman" w:cs="Times New Roman"/>
          <w:sz w:val="28"/>
          <w:szCs w:val="28"/>
        </w:rPr>
        <w:t>негосударственных пенсионных фондов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B37">
        <w:rPr>
          <w:rFonts w:ascii="Times New Roman" w:hAnsi="Times New Roman" w:cs="Times New Roman"/>
          <w:sz w:val="28"/>
          <w:szCs w:val="28"/>
        </w:rPr>
        <w:t>брокеров</w:t>
      </w:r>
      <w:r w:rsidR="00ED0E53">
        <w:rPr>
          <w:rFonts w:ascii="Times New Roman" w:hAnsi="Times New Roman" w:cs="Times New Roman"/>
          <w:sz w:val="28"/>
          <w:szCs w:val="28"/>
        </w:rPr>
        <w:t>.</w:t>
      </w:r>
    </w:p>
    <w:p w:rsidR="00EC71AA" w:rsidRDefault="00EC71AA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Доступность </w:t>
      </w:r>
      <w:r w:rsidRPr="00EC71AA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71AA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>
        <w:rPr>
          <w:rFonts w:ascii="Times New Roman" w:hAnsi="Times New Roman" w:cs="Times New Roman"/>
          <w:sz w:val="28"/>
          <w:szCs w:val="28"/>
        </w:rPr>
        <w:t>населения - наибольшее число респондентов:</w:t>
      </w:r>
    </w:p>
    <w:p w:rsidR="00EC71AA" w:rsidRDefault="00EC71AA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практически недоступно, занимает много времени: услуги (отделения) почтовой связи – до 70% респондентов;</w:t>
      </w:r>
    </w:p>
    <w:p w:rsidR="00EC71AA" w:rsidRDefault="00EC71AA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легко и быстро доступно: отделения банков, банкоматы и терминалы, </w:t>
      </w:r>
      <w:r w:rsidRPr="00EC71AA">
        <w:rPr>
          <w:rFonts w:ascii="Times New Roman" w:hAnsi="Times New Roman" w:cs="Times New Roman"/>
          <w:sz w:val="28"/>
          <w:szCs w:val="28"/>
        </w:rPr>
        <w:t xml:space="preserve">POS-терминал для безналичной оплаты с помощью банковской карты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71AA">
        <w:rPr>
          <w:rFonts w:ascii="Times New Roman" w:hAnsi="Times New Roman" w:cs="Times New Roman"/>
          <w:sz w:val="28"/>
          <w:szCs w:val="28"/>
        </w:rPr>
        <w:t>в организациях торговли (услуг)</w:t>
      </w:r>
      <w:r>
        <w:rPr>
          <w:rFonts w:ascii="Times New Roman" w:hAnsi="Times New Roman" w:cs="Times New Roman"/>
          <w:sz w:val="28"/>
          <w:szCs w:val="28"/>
        </w:rPr>
        <w:t>, платежные терминалы</w:t>
      </w:r>
      <w:r w:rsidRPr="00EC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56 до 66% респондентов.</w:t>
      </w:r>
    </w:p>
    <w:p w:rsidR="00266D4C" w:rsidRDefault="00266D4C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4C" w:rsidRDefault="00266D4C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D4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6D4C" w:rsidRPr="00266D4C" w:rsidRDefault="00266D4C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количество респондентов постоянно пользуются                                            и удовлетворены обслуживанием только зарплатной банковской карты, удовлетворены работой банков, регулярно используют средства дистанционного доступа.</w:t>
      </w:r>
    </w:p>
    <w:p w:rsidR="00295B2E" w:rsidRPr="00295B2E" w:rsidRDefault="00295B2E" w:rsidP="00295B2E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sectPr w:rsidR="00295B2E" w:rsidRPr="00295B2E" w:rsidSect="00BC59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82F78"/>
    <w:multiLevelType w:val="multilevel"/>
    <w:tmpl w:val="2384C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1"/>
    <w:rsid w:val="0005495E"/>
    <w:rsid w:val="00073839"/>
    <w:rsid w:val="0008224B"/>
    <w:rsid w:val="000E70F5"/>
    <w:rsid w:val="00100F36"/>
    <w:rsid w:val="00131117"/>
    <w:rsid w:val="00153949"/>
    <w:rsid w:val="00160EC2"/>
    <w:rsid w:val="0018643A"/>
    <w:rsid w:val="001A2A6D"/>
    <w:rsid w:val="001C4A91"/>
    <w:rsid w:val="001E3A13"/>
    <w:rsid w:val="00224704"/>
    <w:rsid w:val="0024631C"/>
    <w:rsid w:val="00266D4C"/>
    <w:rsid w:val="00273720"/>
    <w:rsid w:val="00295B2E"/>
    <w:rsid w:val="002A3C61"/>
    <w:rsid w:val="00303B37"/>
    <w:rsid w:val="00365A78"/>
    <w:rsid w:val="00370233"/>
    <w:rsid w:val="003715C3"/>
    <w:rsid w:val="003D3E30"/>
    <w:rsid w:val="003E27C4"/>
    <w:rsid w:val="003F4981"/>
    <w:rsid w:val="00457158"/>
    <w:rsid w:val="005011AA"/>
    <w:rsid w:val="00512EBB"/>
    <w:rsid w:val="00542568"/>
    <w:rsid w:val="005664A0"/>
    <w:rsid w:val="00597688"/>
    <w:rsid w:val="005A4CA9"/>
    <w:rsid w:val="005B0617"/>
    <w:rsid w:val="00615503"/>
    <w:rsid w:val="00623189"/>
    <w:rsid w:val="0063725A"/>
    <w:rsid w:val="0065728E"/>
    <w:rsid w:val="006675EA"/>
    <w:rsid w:val="00681B6F"/>
    <w:rsid w:val="006C5E2C"/>
    <w:rsid w:val="006C67DD"/>
    <w:rsid w:val="00703AFE"/>
    <w:rsid w:val="00703DAB"/>
    <w:rsid w:val="00733C98"/>
    <w:rsid w:val="00790A5B"/>
    <w:rsid w:val="007A4F3C"/>
    <w:rsid w:val="007B3A24"/>
    <w:rsid w:val="007B5063"/>
    <w:rsid w:val="007B6788"/>
    <w:rsid w:val="007E5A99"/>
    <w:rsid w:val="0080157D"/>
    <w:rsid w:val="0082112D"/>
    <w:rsid w:val="00832A9F"/>
    <w:rsid w:val="00840F0A"/>
    <w:rsid w:val="00850A7A"/>
    <w:rsid w:val="00851C49"/>
    <w:rsid w:val="00856C54"/>
    <w:rsid w:val="008B5836"/>
    <w:rsid w:val="008F059F"/>
    <w:rsid w:val="0093561F"/>
    <w:rsid w:val="00937528"/>
    <w:rsid w:val="00941CE9"/>
    <w:rsid w:val="00960786"/>
    <w:rsid w:val="009F5340"/>
    <w:rsid w:val="00A12A9B"/>
    <w:rsid w:val="00A27FE7"/>
    <w:rsid w:val="00A43DE0"/>
    <w:rsid w:val="00A53849"/>
    <w:rsid w:val="00A657DE"/>
    <w:rsid w:val="00A93B95"/>
    <w:rsid w:val="00AD04D1"/>
    <w:rsid w:val="00AD7204"/>
    <w:rsid w:val="00B06190"/>
    <w:rsid w:val="00B10EB7"/>
    <w:rsid w:val="00B34C8E"/>
    <w:rsid w:val="00B526F5"/>
    <w:rsid w:val="00B754DC"/>
    <w:rsid w:val="00BB4E7B"/>
    <w:rsid w:val="00BC5992"/>
    <w:rsid w:val="00BE7081"/>
    <w:rsid w:val="00BE736D"/>
    <w:rsid w:val="00C07A7E"/>
    <w:rsid w:val="00C10CFF"/>
    <w:rsid w:val="00CB689D"/>
    <w:rsid w:val="00D02247"/>
    <w:rsid w:val="00D65F30"/>
    <w:rsid w:val="00D81287"/>
    <w:rsid w:val="00DC584F"/>
    <w:rsid w:val="00DC6062"/>
    <w:rsid w:val="00DE1971"/>
    <w:rsid w:val="00DF033C"/>
    <w:rsid w:val="00E32F8F"/>
    <w:rsid w:val="00E42037"/>
    <w:rsid w:val="00EC71AA"/>
    <w:rsid w:val="00ED0E53"/>
    <w:rsid w:val="00EE708C"/>
    <w:rsid w:val="00EF7F3F"/>
    <w:rsid w:val="00F75A05"/>
    <w:rsid w:val="00F80121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92DA-C379-46E9-9258-B203E05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78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6788"/>
  </w:style>
  <w:style w:type="character" w:styleId="a5">
    <w:name w:val="Hyperlink"/>
    <w:basedOn w:val="a0"/>
    <w:uiPriority w:val="99"/>
    <w:semiHidden/>
    <w:unhideWhenUsed/>
    <w:rsid w:val="00C10CFF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295B2E"/>
    <w:pPr>
      <w:ind w:left="720"/>
      <w:contextualSpacing/>
    </w:pPr>
  </w:style>
  <w:style w:type="table" w:styleId="a7">
    <w:name w:val="Table Grid"/>
    <w:basedOn w:val="a1"/>
    <w:uiPriority w:val="39"/>
    <w:rsid w:val="0054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www.vsevreg.ru/upload/docks/2021/01.2021/&#1052;&#1086;&#1085;&#1080;&#1090;&#1086;&#1088;&#1080;&#1085;&#1075;.rar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Возраст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3047900262467192E-4"/>
                  <c:y val="-4.2194295249517628E-2"/>
                </c:manualLayout>
              </c:layout>
              <c:tx>
                <c:rich>
                  <a:bodyPr/>
                  <a:lstStyle/>
                  <a:p>
                    <a:fld id="{972509B4-53F3-4BCD-9C31-5F932272D47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4965460046660913E-2"/>
                  <c:y val="-0.10413585719003668"/>
                </c:manualLayout>
              </c:layout>
              <c:tx>
                <c:rich>
                  <a:bodyPr/>
                  <a:lstStyle/>
                  <a:p>
                    <a:fld id="{1C4A9482-D7BF-450D-BDD4-54BC871B723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0096693642461359E-2"/>
                  <c:y val="-5.1796770436807985E-2"/>
                </c:manualLayout>
              </c:layout>
              <c:tx>
                <c:rich>
                  <a:bodyPr/>
                  <a:lstStyle/>
                  <a:p>
                    <a:fld id="{C620DE85-6DA8-491A-881B-73334BC66CE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25 до 34 лет</c:v>
                </c:pt>
                <c:pt idx="1">
                  <c:v>От 35 до 44 лет</c:v>
                </c:pt>
                <c:pt idx="2">
                  <c:v>От 45 до 54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21.8</c:v>
                </c:pt>
                <c:pt idx="1">
                  <c:v>38.700000000000003</c:v>
                </c:pt>
                <c:pt idx="2">
                  <c:v>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Возраст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3047900262467192E-4"/>
                  <c:y val="-4.2194295249517628E-2"/>
                </c:manualLayout>
              </c:layout>
              <c:tx>
                <c:rich>
                  <a:bodyPr/>
                  <a:lstStyle/>
                  <a:p>
                    <a:fld id="{972509B4-53F3-4BCD-9C31-5F932272D47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4965460046660913E-2"/>
                  <c:y val="-0.10413585719003668"/>
                </c:manualLayout>
              </c:layout>
              <c:tx>
                <c:rich>
                  <a:bodyPr/>
                  <a:lstStyle/>
                  <a:p>
                    <a:fld id="{1C4A9482-D7BF-450D-BDD4-54BC871B723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0096693642461359E-2"/>
                  <c:y val="-5.1796770436807985E-2"/>
                </c:manualLayout>
              </c:layout>
              <c:tx>
                <c:rich>
                  <a:bodyPr/>
                  <a:lstStyle/>
                  <a:p>
                    <a:fld id="{C620DE85-6DA8-491A-881B-73334BC66CE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7579104695246429E-3"/>
                  <c:y val="-2.1181623820201282E-2"/>
                </c:manualLayout>
              </c:layout>
              <c:tx>
                <c:rich>
                  <a:bodyPr/>
                  <a:lstStyle/>
                  <a:p>
                    <a:fld id="{5FB8D580-AA57-4367-8B38-825E0778A6E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 25 до 34 лет</c:v>
                </c:pt>
                <c:pt idx="1">
                  <c:v>От 35 до 44 лет</c:v>
                </c:pt>
                <c:pt idx="2">
                  <c:v>От 45 до 54 лет</c:v>
                </c:pt>
                <c:pt idx="3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59.7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Статус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4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0793507582385537E-2"/>
                  <c:y val="-1.1878611020267833E-2"/>
                </c:manualLayout>
              </c:layout>
              <c:tx>
                <c:rich>
                  <a:bodyPr/>
                  <a:lstStyle/>
                  <a:p>
                    <a:fld id="{FF95306B-1A67-4B7F-8D11-AD9AAA833D4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A4A7B908-D4FD-45F6-AD61-61F005CB22E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2887777048702245E-2"/>
                  <c:y val="-3.1043244195114589E-2"/>
                </c:manualLayout>
              </c:layout>
              <c:tx>
                <c:rich>
                  <a:bodyPr/>
                  <a:lstStyle/>
                  <a:p>
                    <a:fld id="{0588D4F7-E0D2-4BBA-AA38-A5A1AE2786D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3.8846329104695244E-2"/>
                  <c:y val="-2.0166872112231976E-2"/>
                </c:manualLayout>
              </c:layout>
              <c:tx>
                <c:rich>
                  <a:bodyPr/>
                  <a:lstStyle/>
                  <a:p>
                    <a:fld id="{60A965C8-D2B3-4BB3-AA24-F856CD0835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Работаю</c:v>
                </c:pt>
                <c:pt idx="1">
                  <c:v>Домохозяйка</c:v>
                </c:pt>
                <c:pt idx="2">
                  <c:v>Самозанятый</c:v>
                </c:pt>
                <c:pt idx="3">
                  <c:v>Предприниматель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85.9</c:v>
                </c:pt>
                <c:pt idx="1">
                  <c:v>3.5</c:v>
                </c:pt>
                <c:pt idx="2">
                  <c:v>1.7</c:v>
                </c:pt>
                <c:pt idx="3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Количество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0897036307961591E-2"/>
                  <c:y val="-2.6138607674040745E-2"/>
                </c:manualLayout>
              </c:layout>
              <c:tx>
                <c:rich>
                  <a:bodyPr/>
                  <a:lstStyle/>
                  <a:p>
                    <a:fld id="{45D39DD8-075E-49C9-9918-3116DB84BC6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5841262029746199E-2"/>
                  <c:y val="-1.137764029496313E-2"/>
                </c:manualLayout>
              </c:layout>
              <c:tx>
                <c:rich>
                  <a:bodyPr/>
                  <a:lstStyle/>
                  <a:p>
                    <a:fld id="{1FA5B272-66A6-45EB-87A9-F6A784F1578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2516039661708953E-2"/>
                  <c:y val="5.6711661042369702E-2"/>
                </c:manualLayout>
              </c:layout>
              <c:tx>
                <c:rich>
                  <a:bodyPr/>
                  <a:lstStyle/>
                  <a:p>
                    <a:fld id="{8EF3B7FB-C7F2-422E-844D-DE71B941B60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3.5255267570720325E-2"/>
                  <c:y val="-2.3925134358205223E-2"/>
                </c:manualLayout>
              </c:layout>
              <c:tx>
                <c:rich>
                  <a:bodyPr/>
                  <a:lstStyle/>
                  <a:p>
                    <a:fld id="{CC1F2CDC-2784-4B2B-9B98-50BDE8F6D33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Нет</c:v>
                </c:pt>
                <c:pt idx="1">
                  <c:v>1 ребенок </c:v>
                </c:pt>
                <c:pt idx="2">
                  <c:v>2 детей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15.8</c:v>
                </c:pt>
                <c:pt idx="1">
                  <c:v>29.8</c:v>
                </c:pt>
                <c:pt idx="2">
                  <c:v>45.6</c:v>
                </c:pt>
                <c:pt idx="3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Образование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explosion val="21"/>
            <c:spPr>
              <a:solidFill>
                <a:schemeClr val="accent1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5"/>
            <c:spPr>
              <a:solidFill>
                <a:schemeClr val="accent1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1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shade val="5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8315562117235347E-2"/>
                  <c:y val="-2.0674717713071791E-2"/>
                </c:manualLayout>
              </c:layout>
              <c:tx>
                <c:rich>
                  <a:bodyPr/>
                  <a:lstStyle/>
                  <a:p>
                    <a:fld id="{EE92DC95-D7EC-477F-BC70-4D3A76B459D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9289060221638963E-2"/>
                  <c:y val="-3.8228769790872918E-2"/>
                </c:manualLayout>
              </c:layout>
              <c:tx>
                <c:rich>
                  <a:bodyPr/>
                  <a:lstStyle/>
                  <a:p>
                    <a:fld id="{70A23FCE-A45B-40C7-982F-E3F379168F4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5760152376786234E-2"/>
                  <c:y val="1.5907820906550903E-2"/>
                </c:manualLayout>
              </c:layout>
              <c:tx>
                <c:rich>
                  <a:bodyPr/>
                  <a:lstStyle/>
                  <a:p>
                    <a:fld id="{DDF649F9-CE3A-42ED-B540-7FFA733D11C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Общее среднее</c:v>
                </c:pt>
                <c:pt idx="1">
                  <c:v>Среднее профессиональное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12.3</c:v>
                </c:pt>
                <c:pt idx="2">
                  <c:v>75.400000000000006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Материальное положение семьи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6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8795476086322541E-2"/>
                  <c:y val="-1.6349518810148751E-2"/>
                </c:manualLayout>
              </c:layout>
              <c:tx>
                <c:rich>
                  <a:bodyPr/>
                  <a:lstStyle/>
                  <a:p>
                    <a:fld id="{3449769D-6E12-402E-9A8A-1939DC39C62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2729658792650917E-2"/>
                  <c:y val="-4.8619547556555433E-2"/>
                </c:manualLayout>
              </c:layout>
              <c:tx>
                <c:rich>
                  <a:bodyPr/>
                  <a:lstStyle/>
                  <a:p>
                    <a:fld id="{5BE030BB-D316-4B67-A432-9E7811C0508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2013159813356584E-2"/>
                  <c:y val="1.842113485814266E-2"/>
                </c:manualLayout>
              </c:layout>
              <c:tx>
                <c:rich>
                  <a:bodyPr/>
                  <a:lstStyle/>
                  <a:p>
                    <a:fld id="{31915F3D-30D7-46F9-BA76-FA445D2D0A2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2891240157480315E-2"/>
                  <c:y val="1.7079115110611174E-3"/>
                </c:manualLayout>
              </c:layout>
              <c:tx>
                <c:rich>
                  <a:bodyPr/>
                  <a:lstStyle/>
                  <a:p>
                    <a:fld id="{8B21E021-A3D8-44E1-9C1B-229CF8CF2A3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4880796150481189E-2"/>
                  <c:y val="-4.8619547556555433E-2"/>
                </c:manualLayout>
              </c:layout>
              <c:tx>
                <c:rich>
                  <a:bodyPr/>
                  <a:lstStyle/>
                  <a:p>
                    <a:fld id="{B9FC39E1-579E-470D-854E-09F94C6903B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всегда хватает денег даже на еду</c:v>
                </c:pt>
                <c:pt idx="1">
                  <c:v>купить одежду  - серьезная проблема</c:v>
                </c:pt>
                <c:pt idx="2">
                  <c:v>для покупки импортного холодильника или стиральной машины-автомат, пришлось бы копить или брать в долг/кредит</c:v>
                </c:pt>
                <c:pt idx="3">
                  <c:v>в случае необходимости можем легко купить основную бытовую технику и без привлечения заемных средств, но автомобиль  - непозволительная роскошь</c:v>
                </c:pt>
                <c:pt idx="4">
                  <c:v>можем позволить себе очень многое, но в ближайшем будущем не смогли бы самостоятельно накопить даже на однокомнатную квартиру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15.8</c:v>
                </c:pt>
                <c:pt idx="2">
                  <c:v>45.6</c:v>
                </c:pt>
                <c:pt idx="3">
                  <c:v>19.3</c:v>
                </c:pt>
                <c:pt idx="4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89566929133854E-2"/>
          <c:y val="0.61199217149879392"/>
          <c:w val="0.87182068387284928"/>
          <c:h val="0.376447134859587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Статус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4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0793507582385537E-2"/>
                  <c:y val="-1.1878611020267833E-2"/>
                </c:manualLayout>
              </c:layout>
              <c:tx>
                <c:rich>
                  <a:bodyPr/>
                  <a:lstStyle/>
                  <a:p>
                    <a:fld id="{FF95306B-1A67-4B7F-8D11-AD9AAA833D4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A4A7B908-D4FD-45F6-AD61-61F005CB22E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2887777048702245E-2"/>
                  <c:y val="-3.1043244195114589E-2"/>
                </c:manualLayout>
              </c:layout>
              <c:tx>
                <c:rich>
                  <a:bodyPr/>
                  <a:lstStyle/>
                  <a:p>
                    <a:fld id="{0588D4F7-E0D2-4BBA-AA38-A5A1AE2786D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3.8846329104695244E-2"/>
                  <c:y val="-2.0166872112231976E-2"/>
                </c:manualLayout>
              </c:layout>
              <c:tx>
                <c:rich>
                  <a:bodyPr/>
                  <a:lstStyle/>
                  <a:p>
                    <a:fld id="{60A965C8-D2B3-4BB3-AA24-F856CD0835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Работаю</c:v>
                </c:pt>
                <c:pt idx="1">
                  <c:v>Учусь</c:v>
                </c:pt>
                <c:pt idx="2">
                  <c:v>Пенсионер</c:v>
                </c:pt>
                <c:pt idx="3">
                  <c:v>Предприниматель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89.4</c:v>
                </c:pt>
                <c:pt idx="1">
                  <c:v>1.4</c:v>
                </c:pt>
                <c:pt idx="2">
                  <c:v>2.1</c:v>
                </c:pt>
                <c:pt idx="3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Количество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0897036307961591E-2"/>
                  <c:y val="-2.6138607674040745E-2"/>
                </c:manualLayout>
              </c:layout>
              <c:tx>
                <c:rich>
                  <a:bodyPr/>
                  <a:lstStyle/>
                  <a:p>
                    <a:fld id="{45D39DD8-075E-49C9-9918-3116DB84BC6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5841262029746199E-2"/>
                  <c:y val="-1.137764029496313E-2"/>
                </c:manualLayout>
              </c:layout>
              <c:tx>
                <c:rich>
                  <a:bodyPr/>
                  <a:lstStyle/>
                  <a:p>
                    <a:fld id="{1FA5B272-66A6-45EB-87A9-F6A784F1578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2516039661708953E-2"/>
                  <c:y val="5.6711661042369702E-2"/>
                </c:manualLayout>
              </c:layout>
              <c:tx>
                <c:rich>
                  <a:bodyPr/>
                  <a:lstStyle/>
                  <a:p>
                    <a:fld id="{8EF3B7FB-C7F2-422E-844D-DE71B941B60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3.5255267570720325E-2"/>
                  <c:y val="-2.3925134358205223E-2"/>
                </c:manualLayout>
              </c:layout>
              <c:tx>
                <c:rich>
                  <a:bodyPr/>
                  <a:lstStyle/>
                  <a:p>
                    <a:fld id="{CC1F2CDC-2784-4B2B-9B98-50BDE8F6D33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Нет</c:v>
                </c:pt>
                <c:pt idx="1">
                  <c:v>1 ребенок </c:v>
                </c:pt>
                <c:pt idx="2">
                  <c:v>2 детей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23.1</c:v>
                </c:pt>
                <c:pt idx="1">
                  <c:v>37.299999999999997</c:v>
                </c:pt>
                <c:pt idx="2">
                  <c:v>31.3</c:v>
                </c:pt>
                <c:pt idx="3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Образование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explosion val="21"/>
            <c:spPr>
              <a:solidFill>
                <a:schemeClr val="accent1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5"/>
            <c:spPr>
              <a:solidFill>
                <a:schemeClr val="accent1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chemeClr val="accent1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1">
                  <a:shade val="5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8315562117235347E-2"/>
                  <c:y val="-2.0674717713071791E-2"/>
                </c:manualLayout>
              </c:layout>
              <c:tx>
                <c:rich>
                  <a:bodyPr/>
                  <a:lstStyle/>
                  <a:p>
                    <a:fld id="{EE92DC95-D7EC-477F-BC70-4D3A76B459D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9289060221638963E-2"/>
                  <c:y val="-3.8228769790872918E-2"/>
                </c:manualLayout>
              </c:layout>
              <c:tx>
                <c:rich>
                  <a:bodyPr/>
                  <a:lstStyle/>
                  <a:p>
                    <a:fld id="{70A23FCE-A45B-40C7-982F-E3F379168F4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20DB40E-2244-4278-84B8-3EFF109286D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5760152376786234E-2"/>
                  <c:y val="1.5907820906550903E-2"/>
                </c:manualLayout>
              </c:layout>
              <c:tx>
                <c:rich>
                  <a:bodyPr/>
                  <a:lstStyle/>
                  <a:p>
                    <a:fld id="{DDF649F9-CE3A-42ED-B540-7FFA733D11C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Общее среднее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Высшее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14.8</c:v>
                </c:pt>
                <c:pt idx="2">
                  <c:v>3.5</c:v>
                </c:pt>
                <c:pt idx="3">
                  <c:v>78.2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Доход на 1  члена семьи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7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6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8795476086322541E-2"/>
                  <c:y val="-1.6349518810148751E-2"/>
                </c:manualLayout>
              </c:layout>
              <c:tx>
                <c:rich>
                  <a:bodyPr/>
                  <a:lstStyle/>
                  <a:p>
                    <a:fld id="{3449769D-6E12-402E-9A8A-1939DC39C62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2729658792650917E-2"/>
                  <c:y val="-4.8619547556555433E-2"/>
                </c:manualLayout>
              </c:layout>
              <c:tx>
                <c:rich>
                  <a:bodyPr/>
                  <a:lstStyle/>
                  <a:p>
                    <a:fld id="{5BE030BB-D316-4B67-A432-9E7811C0508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1087233887430737E-2"/>
                  <c:y val="-8.2769341332333463E-2"/>
                </c:manualLayout>
              </c:layout>
              <c:tx>
                <c:rich>
                  <a:bodyPr/>
                  <a:lstStyle/>
                  <a:p>
                    <a:fld id="{31915F3D-30D7-46F9-BA76-FA445D2D0A2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2891240157480315E-2"/>
                  <c:y val="1.7079115110611174E-3"/>
                </c:manualLayout>
              </c:layout>
              <c:tx>
                <c:rich>
                  <a:bodyPr/>
                  <a:lstStyle/>
                  <a:p>
                    <a:fld id="{8B21E021-A3D8-44E1-9C1B-229CF8CF2A3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4880796150481189E-2"/>
                  <c:y val="-4.8619547556555433E-2"/>
                </c:manualLayout>
              </c:layout>
              <c:tx>
                <c:rich>
                  <a:bodyPr/>
                  <a:lstStyle/>
                  <a:p>
                    <a:fld id="{B9FC39E1-579E-470D-854E-09F94C6903B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2.8823545494313211E-2"/>
                  <c:y val="-1.9068241469816272E-2"/>
                </c:manualLayout>
              </c:layout>
              <c:tx>
                <c:rich>
                  <a:bodyPr/>
                  <a:lstStyle/>
                  <a:p>
                    <a:fld id="{521A201D-78A2-40DC-B7CD-04EA49C9FCB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До 10 тыс. руб. </c:v>
                </c:pt>
                <c:pt idx="1">
                  <c:v>От 10 до 20 тыс. руб.</c:v>
                </c:pt>
                <c:pt idx="2">
                  <c:v>От 20 до 30 тыс. руб.</c:v>
                </c:pt>
                <c:pt idx="3">
                  <c:v>От 30 до 45 тыс. руб.</c:v>
                </c:pt>
                <c:pt idx="4">
                  <c:v>От 45 до 60 тыс. руб.</c:v>
                </c:pt>
                <c:pt idx="5">
                  <c:v>Более 60 тыс. руб.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6.5</c:v>
                </c:pt>
                <c:pt idx="1">
                  <c:v>15.2</c:v>
                </c:pt>
                <c:pt idx="2">
                  <c:v>21</c:v>
                </c:pt>
                <c:pt idx="3">
                  <c:v>35.5</c:v>
                </c:pt>
                <c:pt idx="4">
                  <c:v>15.2</c:v>
                </c:pt>
                <c:pt idx="5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Недостаточное количество субъектов на рынке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Дошкольное образование </c:v>
                </c:pt>
                <c:pt idx="1">
                  <c:v>Детский отдых и оздоровление</c:v>
                </c:pt>
                <c:pt idx="2">
                  <c:v>Перевозка пассажиров</c:v>
                </c:pt>
                <c:pt idx="3">
                  <c:v>Культура</c:v>
                </c:pt>
                <c:pt idx="4">
                  <c:v>Социальное обслуживание населения</c:v>
                </c:pt>
                <c:pt idx="5">
                  <c:v>Физическая культура и спорт</c:v>
                </c:pt>
                <c:pt idx="6">
                  <c:v>Благоустройство городской среды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44.4</c:v>
                </c:pt>
                <c:pt idx="1">
                  <c:v>55</c:v>
                </c:pt>
                <c:pt idx="2">
                  <c:v>55</c:v>
                </c:pt>
                <c:pt idx="3">
                  <c:v>54</c:v>
                </c:pt>
                <c:pt idx="4">
                  <c:v>47</c:v>
                </c:pt>
                <c:pt idx="5">
                  <c:v>50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Дошкольное образование </c:v>
                </c:pt>
                <c:pt idx="1">
                  <c:v>Детский отдых и оздоровление</c:v>
                </c:pt>
                <c:pt idx="2">
                  <c:v>Перевозка пассажиров</c:v>
                </c:pt>
                <c:pt idx="3">
                  <c:v>Культура</c:v>
                </c:pt>
                <c:pt idx="4">
                  <c:v>Социальное обслуживание населения</c:v>
                </c:pt>
                <c:pt idx="5">
                  <c:v>Физическая культура и спорт</c:v>
                </c:pt>
                <c:pt idx="6">
                  <c:v>Благоустройство городской среды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35.299999999999997</c:v>
                </c:pt>
                <c:pt idx="1">
                  <c:v>52.9</c:v>
                </c:pt>
                <c:pt idx="2">
                  <c:v>14.7</c:v>
                </c:pt>
                <c:pt idx="3">
                  <c:v>35.299999999999997</c:v>
                </c:pt>
                <c:pt idx="4">
                  <c:v>32.4</c:v>
                </c:pt>
                <c:pt idx="5">
                  <c:v>38.200000000000003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487544"/>
        <c:axId val="541261864"/>
      </c:barChart>
      <c:catAx>
        <c:axId val="254487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261864"/>
        <c:crosses val="autoZero"/>
        <c:auto val="1"/>
        <c:lblAlgn val="ctr"/>
        <c:lblOffset val="100"/>
        <c:noMultiLvlLbl val="0"/>
      </c:catAx>
      <c:valAx>
        <c:axId val="541261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48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Неудовлетворенность качеством товаров (работ, услуг) на рынках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6"/>
                <c:pt idx="0">
                  <c:v>Перевозка пассажиров</c:v>
                </c:pt>
                <c:pt idx="1">
                  <c:v>Туристские услуги</c:v>
                </c:pt>
                <c:pt idx="2">
                  <c:v>Певичное жилье</c:v>
                </c:pt>
                <c:pt idx="3">
                  <c:v>Медицинские услуги</c:v>
                </c:pt>
                <c:pt idx="4">
                  <c:v>Услуги ЖКХ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45.8</c:v>
                </c:pt>
                <c:pt idx="1">
                  <c:v>35.9</c:v>
                </c:pt>
                <c:pt idx="2">
                  <c:v>47.9</c:v>
                </c:pt>
                <c:pt idx="3">
                  <c:v>53.5</c:v>
                </c:pt>
                <c:pt idx="4">
                  <c:v>50.7</c:v>
                </c:pt>
                <c:pt idx="5">
                  <c:v>38.700000000000003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6"/>
                <c:pt idx="0">
                  <c:v>Перевозка пассажиров</c:v>
                </c:pt>
                <c:pt idx="1">
                  <c:v>Туристские услуги</c:v>
                </c:pt>
                <c:pt idx="2">
                  <c:v>Певичное жилье</c:v>
                </c:pt>
                <c:pt idx="3">
                  <c:v>Медицинские услуги</c:v>
                </c:pt>
                <c:pt idx="4">
                  <c:v>Услуги ЖКХ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41.2</c:v>
                </c:pt>
                <c:pt idx="1">
                  <c:v>38.200000000000003</c:v>
                </c:pt>
                <c:pt idx="2">
                  <c:v>50</c:v>
                </c:pt>
                <c:pt idx="3">
                  <c:v>55.9</c:v>
                </c:pt>
                <c:pt idx="4">
                  <c:v>67.599999999999994</c:v>
                </c:pt>
                <c:pt idx="5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1262648"/>
        <c:axId val="541263040"/>
      </c:barChart>
      <c:catAx>
        <c:axId val="541262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263040"/>
        <c:crosses val="autoZero"/>
        <c:auto val="1"/>
        <c:lblAlgn val="ctr"/>
        <c:lblOffset val="100"/>
        <c:noMultiLvlLbl val="0"/>
      </c:catAx>
      <c:valAx>
        <c:axId val="54126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26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Недостаточность возможности выбора субъектов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на рынке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Детский отдых и оздоровление</c:v>
                </c:pt>
                <c:pt idx="1">
                  <c:v>Перевозка пассажиров</c:v>
                </c:pt>
                <c:pt idx="2">
                  <c:v>Культура</c:v>
                </c:pt>
                <c:pt idx="3">
                  <c:v>ЖКХ</c:v>
                </c:pt>
                <c:pt idx="4">
                  <c:v>Первичное жилье</c:v>
                </c:pt>
                <c:pt idx="5">
                  <c:v>Социальное обслуживание населения</c:v>
                </c:pt>
                <c:pt idx="6">
                  <c:v>Медицинские услуги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35.9</c:v>
                </c:pt>
                <c:pt idx="1">
                  <c:v>31.2</c:v>
                </c:pt>
                <c:pt idx="2">
                  <c:v>40.1</c:v>
                </c:pt>
                <c:pt idx="3">
                  <c:v>43.7</c:v>
                </c:pt>
                <c:pt idx="4">
                  <c:v>39.4</c:v>
                </c:pt>
                <c:pt idx="5">
                  <c:v>35.200000000000003</c:v>
                </c:pt>
                <c:pt idx="6">
                  <c:v>42.2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Детский отдых и оздоровление</c:v>
                </c:pt>
                <c:pt idx="1">
                  <c:v>Перевозка пассажиров</c:v>
                </c:pt>
                <c:pt idx="2">
                  <c:v>Культура</c:v>
                </c:pt>
                <c:pt idx="3">
                  <c:v>ЖКХ</c:v>
                </c:pt>
                <c:pt idx="4">
                  <c:v>Первичное жилье</c:v>
                </c:pt>
                <c:pt idx="5">
                  <c:v>Социальное обслуживание населения</c:v>
                </c:pt>
                <c:pt idx="6">
                  <c:v>Медицинские услуги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</c:v>
                </c:pt>
                <c:pt idx="1">
                  <c:v>26.5</c:v>
                </c:pt>
                <c:pt idx="2">
                  <c:v>47</c:v>
                </c:pt>
                <c:pt idx="3">
                  <c:v>55.9</c:v>
                </c:pt>
                <c:pt idx="4">
                  <c:v>38.200000000000003</c:v>
                </c:pt>
                <c:pt idx="5">
                  <c:v>38.200000000000003</c:v>
                </c:pt>
                <c:pt idx="6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486760"/>
        <c:axId val="541263824"/>
      </c:barChart>
      <c:catAx>
        <c:axId val="254486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263824"/>
        <c:crosses val="autoZero"/>
        <c:auto val="1"/>
        <c:lblAlgn val="ctr"/>
        <c:lblOffset val="100"/>
        <c:noMultiLvlLbl val="0"/>
      </c:catAx>
      <c:valAx>
        <c:axId val="54126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48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Увеличение количества субъектов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на рынке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Первичное жилье</c:v>
                </c:pt>
                <c:pt idx="6">
                  <c:v>Медицинские услуги</c:v>
                </c:pt>
                <c:pt idx="7">
                  <c:v>Розничная торговля лекарственными препаратами</c:v>
                </c:pt>
                <c:pt idx="8">
                  <c:v>Физическая культура и спорт</c:v>
                </c:pt>
                <c:pt idx="9">
                  <c:v>Благоустройство городской среды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27.5</c:v>
                </c:pt>
                <c:pt idx="1">
                  <c:v>33.799999999999997</c:v>
                </c:pt>
                <c:pt idx="2">
                  <c:v>16.899999999999999</c:v>
                </c:pt>
                <c:pt idx="3">
                  <c:v>26.7</c:v>
                </c:pt>
                <c:pt idx="4">
                  <c:v>36.6</c:v>
                </c:pt>
                <c:pt idx="5">
                  <c:v>31.7</c:v>
                </c:pt>
                <c:pt idx="6">
                  <c:v>39.5</c:v>
                </c:pt>
                <c:pt idx="7">
                  <c:v>49.3</c:v>
                </c:pt>
                <c:pt idx="8">
                  <c:v>28.9</c:v>
                </c:pt>
                <c:pt idx="9">
                  <c:v>31.7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Первичное жилье</c:v>
                </c:pt>
                <c:pt idx="6">
                  <c:v>Медицинские услуги</c:v>
                </c:pt>
                <c:pt idx="7">
                  <c:v>Розничная торговля лекарственными препаратами</c:v>
                </c:pt>
                <c:pt idx="8">
                  <c:v>Физическая культура и спорт</c:v>
                </c:pt>
                <c:pt idx="9">
                  <c:v>Благоустройство городской среды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32.4</c:v>
                </c:pt>
                <c:pt idx="1">
                  <c:v>32.4</c:v>
                </c:pt>
                <c:pt idx="2">
                  <c:v>26.5</c:v>
                </c:pt>
                <c:pt idx="3">
                  <c:v>44</c:v>
                </c:pt>
                <c:pt idx="4">
                  <c:v>44</c:v>
                </c:pt>
                <c:pt idx="5">
                  <c:v>29.4</c:v>
                </c:pt>
                <c:pt idx="6">
                  <c:v>44.1</c:v>
                </c:pt>
                <c:pt idx="7">
                  <c:v>50</c:v>
                </c:pt>
                <c:pt idx="8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1264608"/>
        <c:axId val="541265000"/>
      </c:barChart>
      <c:catAx>
        <c:axId val="541264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265000"/>
        <c:crosses val="autoZero"/>
        <c:auto val="1"/>
        <c:lblAlgn val="ctr"/>
        <c:lblOffset val="100"/>
        <c:noMultiLvlLbl val="0"/>
      </c:catAx>
      <c:valAx>
        <c:axId val="5412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26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15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60</cp:revision>
  <dcterms:created xsi:type="dcterms:W3CDTF">2021-12-16T13:56:00Z</dcterms:created>
  <dcterms:modified xsi:type="dcterms:W3CDTF">2022-01-11T06:06:00Z</dcterms:modified>
</cp:coreProperties>
</file>